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101E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ДОГОВОР</w:t>
      </w:r>
    </w:p>
    <w:p w14:paraId="3417333A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УЧАСТИЯ В ДОЛЕВОМ СТРОИТЕЛЬСТВЕ</w:t>
      </w:r>
    </w:p>
    <w:p w14:paraId="79151A39" w14:textId="77777777" w:rsidR="00DA0B4E" w:rsidRPr="000A118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A118E">
        <w:rPr>
          <w:b/>
          <w:sz w:val="24"/>
          <w:szCs w:val="24"/>
        </w:rPr>
        <w:t xml:space="preserve">№ </w:t>
      </w:r>
      <w:r w:rsidR="0013438E" w:rsidRPr="000A118E">
        <w:rPr>
          <w:b/>
          <w:bCs/>
          <w:color w:val="000000"/>
          <w:sz w:val="24"/>
          <w:szCs w:val="24"/>
        </w:rPr>
        <w:t>ХХХХХ</w:t>
      </w:r>
    </w:p>
    <w:p w14:paraId="399BFAF6" w14:textId="77777777" w:rsidR="00DA0B4E" w:rsidRPr="000A118E" w:rsidRDefault="00DA0B4E" w:rsidP="0086132F">
      <w:pPr>
        <w:jc w:val="center"/>
        <w:rPr>
          <w:b/>
          <w:sz w:val="24"/>
          <w:szCs w:val="24"/>
        </w:rPr>
      </w:pPr>
    </w:p>
    <w:p w14:paraId="2FF78BC1" w14:textId="77777777" w:rsidR="00DA0B4E" w:rsidRPr="000A118E" w:rsidRDefault="00DA0B4E" w:rsidP="0086132F">
      <w:pPr>
        <w:rPr>
          <w:sz w:val="24"/>
          <w:szCs w:val="24"/>
        </w:rPr>
      </w:pPr>
    </w:p>
    <w:p w14:paraId="21B55EC7" w14:textId="77777777" w:rsidR="00636022" w:rsidRPr="00636022" w:rsidRDefault="00636022" w:rsidP="0063602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36022">
        <w:rPr>
          <w:sz w:val="24"/>
          <w:szCs w:val="24"/>
        </w:rPr>
        <w:t>г. Москва</w:t>
      </w:r>
      <w:r w:rsidRPr="00636022">
        <w:rPr>
          <w:sz w:val="24"/>
          <w:szCs w:val="24"/>
        </w:rPr>
        <w:tab/>
        <w:t>«__» ________ 20__ г.</w:t>
      </w:r>
    </w:p>
    <w:p w14:paraId="4601CBBA" w14:textId="77777777" w:rsidR="00636022" w:rsidRPr="00636022" w:rsidRDefault="00636022" w:rsidP="00636022">
      <w:pPr>
        <w:tabs>
          <w:tab w:val="right" w:pos="10065"/>
        </w:tabs>
        <w:ind w:firstLine="709"/>
        <w:jc w:val="both"/>
        <w:rPr>
          <w:sz w:val="24"/>
          <w:szCs w:val="24"/>
        </w:rPr>
      </w:pPr>
    </w:p>
    <w:p w14:paraId="62E3C9E3" w14:textId="423F45F5" w:rsidR="00F336F2" w:rsidRDefault="00636022" w:rsidP="0063602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636022">
        <w:rPr>
          <w:sz w:val="24"/>
          <w:szCs w:val="24"/>
        </w:rPr>
        <w:t>Общество с ограниченной ответственностью «СПЕЦИАЛИЗИРОВАННЫЙ ЗАСТРОЙЩИК «АГРАМАНТ», именуемое в дальнейшем «ЗАСТРОЙЩИК», в лице ХХХХХ, действующего на основании ХХХХХ, с одной стороны</w:t>
      </w:r>
      <w:r>
        <w:rPr>
          <w:sz w:val="24"/>
          <w:szCs w:val="24"/>
        </w:rPr>
        <w:t>,</w:t>
      </w:r>
      <w:r w:rsidR="00F336F2">
        <w:rPr>
          <w:sz w:val="24"/>
          <w:szCs w:val="24"/>
        </w:rPr>
        <w:t xml:space="preserve"> и</w:t>
      </w:r>
    </w:p>
    <w:p w14:paraId="57C503AC" w14:textId="77777777" w:rsidR="00F336F2" w:rsidRDefault="00F336F2" w:rsidP="00F336F2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3C2AC124" w14:textId="77777777" w:rsidR="00DA0B4E" w:rsidRPr="000A118E" w:rsidRDefault="00DA0B4E" w:rsidP="001C4B8A">
      <w:pPr>
        <w:rPr>
          <w:b/>
          <w:bCs/>
          <w:sz w:val="24"/>
          <w:szCs w:val="24"/>
        </w:rPr>
      </w:pPr>
    </w:p>
    <w:p w14:paraId="4F404BE2" w14:textId="77777777" w:rsidR="00DA0B4E" w:rsidRPr="000A118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ТЕРМИНЫ И ТОЛКОВАНИЯ</w:t>
      </w:r>
    </w:p>
    <w:p w14:paraId="70ABF3B7" w14:textId="77777777" w:rsidR="00DA0B4E" w:rsidRPr="000A118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0FB1B2C9" w14:textId="1514424B" w:rsidR="00F336F2" w:rsidRPr="00D6417F" w:rsidRDefault="003B0F3F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b/>
          <w:bCs/>
          <w:iCs/>
          <w:sz w:val="24"/>
          <w:szCs w:val="24"/>
        </w:rPr>
      </w:pPr>
      <w:r w:rsidRPr="00F336F2">
        <w:rPr>
          <w:b/>
          <w:iCs/>
          <w:sz w:val="24"/>
          <w:szCs w:val="24"/>
        </w:rPr>
        <w:t>Объект недвижимости</w:t>
      </w:r>
      <w:r w:rsidRPr="00F336F2">
        <w:rPr>
          <w:iCs/>
          <w:sz w:val="24"/>
          <w:szCs w:val="24"/>
        </w:rPr>
        <w:t xml:space="preserve"> – </w:t>
      </w:r>
      <w:r w:rsidR="006C0430" w:rsidRPr="00F336F2">
        <w:rPr>
          <w:iCs/>
          <w:sz w:val="24"/>
          <w:szCs w:val="24"/>
        </w:rPr>
        <w:t> </w:t>
      </w:r>
      <w:r w:rsidR="00D6417F" w:rsidRPr="00D6417F">
        <w:rPr>
          <w:iCs/>
          <w:sz w:val="24"/>
          <w:szCs w:val="24"/>
        </w:rPr>
        <w:t xml:space="preserve">Многофункциональный комплекс с апартаментами и подземной автостоянкой, Корпуса 1, 2 (1 этап) , количество этажей: 1-28+1 подземный, общая площадь – 25 402,60 кв.м., материал наружных стен и каркаса объекта: С монолитным железобетонным каркасом и стенами из мелкоштучных каменных материалов (кирпич, керамические камни, блоки и др.), материал перекрытий – монолитные железобетонные, класс энерго эффективности С+, сейсмостойкость  5 и менее баллов,    строящийся с привлечением денежных средств УЧАСТНИКОВ ДОЛЕВОГО СТРОИТЕЛЬСТВА по строительному адресу: </w:t>
      </w:r>
      <w:r w:rsidR="00D6417F" w:rsidRPr="00D6417F">
        <w:rPr>
          <w:b/>
          <w:bCs/>
          <w:iCs/>
          <w:sz w:val="24"/>
          <w:szCs w:val="24"/>
        </w:rPr>
        <w:t>г. Москва, Волоколамское шоссе, вл. 24, (СЗАО, Щукино), корпус 1, 2.</w:t>
      </w:r>
    </w:p>
    <w:p w14:paraId="2F2493E0" w14:textId="77777777" w:rsidR="00D05A80" w:rsidRPr="00F336F2" w:rsidRDefault="00D05A80" w:rsidP="0049602A">
      <w:pPr>
        <w:pStyle w:val="a7"/>
        <w:numPr>
          <w:ilvl w:val="1"/>
          <w:numId w:val="1"/>
        </w:numPr>
        <w:tabs>
          <w:tab w:val="clear" w:pos="1376"/>
          <w:tab w:val="num" w:pos="1093"/>
        </w:tabs>
        <w:ind w:left="709" w:right="0" w:hanging="709"/>
        <w:rPr>
          <w:iCs/>
          <w:sz w:val="24"/>
          <w:szCs w:val="24"/>
        </w:rPr>
      </w:pPr>
      <w:r w:rsidRPr="00F336F2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336F2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2949BD76" w14:textId="77777777" w:rsidR="00D05A80" w:rsidRPr="000A118E" w:rsidRDefault="00D05A80" w:rsidP="000D3664">
      <w:pPr>
        <w:pStyle w:val="a7"/>
        <w:numPr>
          <w:ilvl w:val="1"/>
          <w:numId w:val="1"/>
        </w:numPr>
        <w:tabs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проектная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>Объекта долевого строительства</w:t>
      </w:r>
      <w:r w:rsidRPr="000A118E">
        <w:rPr>
          <w:bCs/>
          <w:sz w:val="24"/>
          <w:szCs w:val="24"/>
        </w:rPr>
        <w:t xml:space="preserve"> – площадь по проекту </w:t>
      </w:r>
      <w:r w:rsidRPr="000A118E">
        <w:rPr>
          <w:bCs/>
          <w:iCs/>
          <w:sz w:val="24"/>
          <w:szCs w:val="24"/>
        </w:rPr>
        <w:t>без учета обмеров</w:t>
      </w:r>
      <w:r w:rsidR="00B5248A">
        <w:rPr>
          <w:bCs/>
          <w:iCs/>
          <w:sz w:val="24"/>
          <w:szCs w:val="24"/>
        </w:rPr>
        <w:t>,</w:t>
      </w:r>
      <w:r w:rsidRPr="000A118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CF61D7B" w14:textId="77777777" w:rsidR="00D05A80" w:rsidRDefault="00D05A80" w:rsidP="00F336F2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/>
          <w:bCs/>
          <w:sz w:val="24"/>
          <w:szCs w:val="24"/>
        </w:rPr>
        <w:t>Общая площадь</w:t>
      </w:r>
      <w:r w:rsidRPr="000A118E">
        <w:rPr>
          <w:b/>
          <w:bCs/>
          <w:iCs/>
          <w:sz w:val="24"/>
          <w:szCs w:val="24"/>
        </w:rPr>
        <w:t xml:space="preserve"> </w:t>
      </w:r>
      <w:r w:rsidRPr="000A118E">
        <w:rPr>
          <w:bCs/>
          <w:iCs/>
          <w:sz w:val="24"/>
          <w:szCs w:val="24"/>
        </w:rPr>
        <w:t xml:space="preserve">Объекта долевого строительства - </w:t>
      </w:r>
      <w:r w:rsidRPr="000A118E">
        <w:rPr>
          <w:bCs/>
          <w:sz w:val="24"/>
          <w:szCs w:val="24"/>
        </w:rPr>
        <w:t xml:space="preserve">площадь </w:t>
      </w:r>
      <w:r w:rsidRPr="000A118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B5248A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58D5A158" w14:textId="77777777" w:rsidR="00F336F2" w:rsidRPr="00F336F2" w:rsidRDefault="00F336F2" w:rsidP="003E38DD">
      <w:pPr>
        <w:pStyle w:val="a7"/>
        <w:ind w:left="709" w:right="0"/>
        <w:rPr>
          <w:sz w:val="24"/>
          <w:szCs w:val="24"/>
        </w:rPr>
      </w:pPr>
    </w:p>
    <w:p w14:paraId="169B8683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ПРАВОВОЕ ОБОСНОВАНИЕ ДОГОВОРА</w:t>
      </w:r>
    </w:p>
    <w:p w14:paraId="67840563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ECF90D7" w14:textId="77777777" w:rsidR="003B0F3F" w:rsidRDefault="003B0F3F" w:rsidP="003B0F3F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3C536E4" w14:textId="478D6E99" w:rsidR="00BB6FD9" w:rsidRPr="00BB6FD9" w:rsidRDefault="00BB6FD9" w:rsidP="00BB6FD9">
      <w:pPr>
        <w:pStyle w:val="aff3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B6FD9">
        <w:rPr>
          <w:sz w:val="24"/>
          <w:szCs w:val="24"/>
        </w:rPr>
        <w:t xml:space="preserve">Договор о предоставлении участка в пользование на условиях аренды (договор аренды земли) № М-08-001147 от 18.10.1994, зарегистрированный 03.01.2002 за № 77-01/06-268/2011-6861 Московским комитетом по регистрации прав, включая дополнительные соглашения от 20.12.1996 г., 27.02.1998 г., 23.11.2001 г., 30.12.2002 г., 02.05.2018 г., 26.07.2019 </w:t>
      </w:r>
      <w:proofErr w:type="gramStart"/>
      <w:r w:rsidRPr="00BB6FD9">
        <w:rPr>
          <w:sz w:val="24"/>
          <w:szCs w:val="24"/>
        </w:rPr>
        <w:t>г..</w:t>
      </w:r>
      <w:proofErr w:type="gramEnd"/>
      <w:r w:rsidRPr="00BB6FD9">
        <w:rPr>
          <w:sz w:val="24"/>
          <w:szCs w:val="24"/>
        </w:rPr>
        <w:t xml:space="preserve"> Объект права – земельный участок площадью 14 520 (четырнадцать тысяч пятьсот двадцать) кв.м., кадастровый номер: 77:08:0009002:12, расположенный по адресу: г. Москва, ш. Волоколамское, вл. 24, категория земель – «Земли населенных пунктов», вид разрешенного использования -  «3.0.0 - 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3.1.2, 3.1.3, 3.2.1, 3.2.2, 3.2.3, 3.2.4, 3.3.0, 3.4.0, 3.5.1.0, 3.5.2.0, 3.6.1, 3.6.2, 3.6.3, 3.7.1, 3.7.2, 3.8.1, 3.8.2, 3.8.3, 3.9.2, </w:t>
      </w:r>
      <w:r w:rsidRPr="00BB6FD9">
        <w:rPr>
          <w:sz w:val="24"/>
          <w:szCs w:val="24"/>
        </w:rPr>
        <w:lastRenderedPageBreak/>
        <w:t>3.10.1.0, 3.10.2.0; 4.0.0 -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 с кодами 4.1.0, 4.2.0, 4.3.0, 4.4.0, 4.5.0, 4.6.0, 4.8.0, 4.9.0., 4.10.0; 4.7.1 - 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 (за исключением хостелов и общежитий); 5.1.2 - Размещение объектов капитального строительства в качестве спортивных клубов, спортивных залов, бассейнов, физкультурно-оздоровительных комплексов, фитнес-центров».</w:t>
      </w:r>
    </w:p>
    <w:p w14:paraId="6FD7CF2C" w14:textId="77777777" w:rsidR="00BB6FD9" w:rsidRPr="00BB6FD9" w:rsidRDefault="00BB6FD9" w:rsidP="00BB6FD9">
      <w:pPr>
        <w:pStyle w:val="aff3"/>
        <w:ind w:left="709"/>
        <w:jc w:val="both"/>
        <w:rPr>
          <w:sz w:val="24"/>
          <w:szCs w:val="24"/>
        </w:rPr>
      </w:pPr>
      <w:r w:rsidRPr="00BB6FD9">
        <w:rPr>
          <w:sz w:val="24"/>
          <w:szCs w:val="24"/>
        </w:rPr>
        <w:t xml:space="preserve">- Договор о предоставлении участка в пользование на условиях аренды (договор аренды земли) № М-08-505174 от 08.05.2003, зарегистрированный 03.03.2005 включая дополнительные соглашения от 30.03.2018 г., 08.07.2019 </w:t>
      </w:r>
      <w:proofErr w:type="gramStart"/>
      <w:r w:rsidRPr="00BB6FD9">
        <w:rPr>
          <w:sz w:val="24"/>
          <w:szCs w:val="24"/>
        </w:rPr>
        <w:t>г..</w:t>
      </w:r>
      <w:proofErr w:type="gramEnd"/>
      <w:r w:rsidRPr="00BB6FD9">
        <w:rPr>
          <w:sz w:val="24"/>
          <w:szCs w:val="24"/>
        </w:rPr>
        <w:t xml:space="preserve"> Объект права – земельный участок площадью 7 161 (семь тысяч сто шестьдесят один) кв.м., кадастровый номер: 77:08:0009002:33, расположенный по адресу: г. Москва, ш. Волоколамское, вл. 24, категория земель – «Земли населенных пунктов», вид разрешенного использования - «проектирование и строительство офисно-гостиничного комплекса».</w:t>
      </w:r>
    </w:p>
    <w:p w14:paraId="6F3031D1" w14:textId="77777777" w:rsidR="00BB6FD9" w:rsidRDefault="00BB6FD9" w:rsidP="00BB6FD9">
      <w:pPr>
        <w:pStyle w:val="aff3"/>
        <w:ind w:left="709"/>
        <w:rPr>
          <w:sz w:val="24"/>
          <w:szCs w:val="24"/>
        </w:rPr>
      </w:pPr>
      <w:r w:rsidRPr="00CE530D">
        <w:rPr>
          <w:sz w:val="24"/>
          <w:szCs w:val="24"/>
        </w:rPr>
        <w:t>- Разрешение на строительство №77-</w:t>
      </w:r>
      <w:r>
        <w:rPr>
          <w:sz w:val="24"/>
          <w:szCs w:val="24"/>
        </w:rPr>
        <w:t>2</w:t>
      </w:r>
      <w:r w:rsidRPr="00CE530D">
        <w:rPr>
          <w:sz w:val="24"/>
          <w:szCs w:val="24"/>
        </w:rPr>
        <w:t>14000-018714-2020 от 07.02.2020 г., выдано Комитетом государственного строительного надзора города Москвы</w:t>
      </w:r>
      <w:r>
        <w:rPr>
          <w:sz w:val="24"/>
          <w:szCs w:val="24"/>
        </w:rPr>
        <w:t>.</w:t>
      </w:r>
    </w:p>
    <w:p w14:paraId="1070BB05" w14:textId="30E8D495" w:rsidR="001C4B8A" w:rsidRPr="00643720" w:rsidRDefault="00F336F2" w:rsidP="00BB6FD9">
      <w:pPr>
        <w:pStyle w:val="aff3"/>
        <w:ind w:left="709"/>
        <w:rPr>
          <w:iCs/>
          <w:sz w:val="24"/>
          <w:szCs w:val="24"/>
        </w:rPr>
      </w:pPr>
      <w:bookmarkStart w:id="0" w:name="_GoBack"/>
      <w:bookmarkEnd w:id="0"/>
      <w:r w:rsidRPr="00F336F2">
        <w:rPr>
          <w:sz w:val="24"/>
          <w:szCs w:val="24"/>
        </w:rPr>
        <w:t xml:space="preserve">- </w:t>
      </w:r>
      <w:r w:rsidRPr="00F336F2">
        <w:rPr>
          <w:iCs/>
          <w:sz w:val="24"/>
          <w:szCs w:val="24"/>
        </w:rPr>
        <w:t>Проектная декларация размещена в сети Интернет: в Единой информационной системе жилищного строительства</w:t>
      </w:r>
      <w:r w:rsidR="00643720">
        <w:rPr>
          <w:sz w:val="24"/>
          <w:szCs w:val="24"/>
        </w:rPr>
        <w:t>.</w:t>
      </w:r>
    </w:p>
    <w:p w14:paraId="4FC361D8" w14:textId="77777777" w:rsidR="00F336F2" w:rsidRPr="00F336F2" w:rsidRDefault="00F336F2" w:rsidP="00F336F2">
      <w:pPr>
        <w:jc w:val="center"/>
        <w:rPr>
          <w:iCs/>
          <w:sz w:val="24"/>
          <w:szCs w:val="24"/>
        </w:rPr>
      </w:pPr>
    </w:p>
    <w:p w14:paraId="158D69B2" w14:textId="77777777" w:rsidR="00D05A80" w:rsidRPr="00BB1ECF" w:rsidRDefault="00D05A80" w:rsidP="00BB1ECF">
      <w:pPr>
        <w:pStyle w:val="aff3"/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BB1ECF">
        <w:rPr>
          <w:b/>
          <w:bCs/>
          <w:sz w:val="24"/>
          <w:szCs w:val="24"/>
        </w:rPr>
        <w:t>ПРЕДМЕТ ДОГОВОРА</w:t>
      </w:r>
    </w:p>
    <w:p w14:paraId="6D1C9D6A" w14:textId="77777777" w:rsidR="00BB1ECF" w:rsidRPr="000A118E" w:rsidRDefault="00BB1ECF" w:rsidP="00BB1ECF">
      <w:pPr>
        <w:ind w:left="720" w:hanging="11"/>
        <w:jc w:val="center"/>
        <w:rPr>
          <w:b/>
          <w:bCs/>
          <w:sz w:val="24"/>
          <w:szCs w:val="24"/>
        </w:rPr>
      </w:pPr>
    </w:p>
    <w:p w14:paraId="7DCFDDD8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A7EAEDE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bCs/>
          <w:iCs/>
          <w:sz w:val="24"/>
          <w:szCs w:val="24"/>
        </w:rPr>
        <w:t>Объект долевого строительства</w:t>
      </w:r>
      <w:r w:rsidRPr="000A118E">
        <w:rPr>
          <w:iCs/>
          <w:sz w:val="24"/>
          <w:szCs w:val="24"/>
        </w:rPr>
        <w:t xml:space="preserve"> – нежилое помещение, условный номер: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назначение: </w:t>
      </w:r>
      <w:r w:rsidRPr="000A118E">
        <w:rPr>
          <w:b/>
          <w:iCs/>
          <w:sz w:val="24"/>
          <w:szCs w:val="24"/>
        </w:rPr>
        <w:t>ХХХХХ</w:t>
      </w:r>
      <w:r w:rsidRPr="000A118E">
        <w:rPr>
          <w:iCs/>
          <w:sz w:val="24"/>
          <w:szCs w:val="24"/>
        </w:rPr>
        <w:t xml:space="preserve">, этаж расположения: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номер подъезда (секции): </w:t>
      </w:r>
      <w:r w:rsidRPr="000A118E">
        <w:rPr>
          <w:b/>
          <w:bCs/>
          <w:iCs/>
          <w:sz w:val="24"/>
          <w:szCs w:val="24"/>
        </w:rPr>
        <w:t>ХХ</w:t>
      </w:r>
      <w:r w:rsidRPr="000A118E">
        <w:rPr>
          <w:bCs/>
          <w:iCs/>
          <w:sz w:val="24"/>
          <w:szCs w:val="24"/>
        </w:rPr>
        <w:t xml:space="preserve">, общая проектная площадь: </w:t>
      </w:r>
      <w:r w:rsidRPr="000A118E">
        <w:rPr>
          <w:b/>
          <w:sz w:val="24"/>
          <w:szCs w:val="24"/>
        </w:rPr>
        <w:t>ХХ,ХХ кв.м</w:t>
      </w:r>
      <w:r w:rsidRPr="000A118E">
        <w:rPr>
          <w:sz w:val="24"/>
          <w:szCs w:val="24"/>
        </w:rPr>
        <w:t xml:space="preserve">, </w:t>
      </w:r>
      <w:r w:rsidRPr="000A118E">
        <w:rPr>
          <w:bCs/>
          <w:sz w:val="24"/>
          <w:szCs w:val="24"/>
        </w:rPr>
        <w:t>состоящее из частей нежилого помещения:</w:t>
      </w:r>
    </w:p>
    <w:p w14:paraId="590736D1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b/>
          <w:color w:val="1F497D"/>
          <w:sz w:val="24"/>
          <w:szCs w:val="24"/>
        </w:rPr>
        <w:t>,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b/>
          <w:sz w:val="24"/>
          <w:szCs w:val="24"/>
        </w:rPr>
        <w:t>ХХХХ</w:t>
      </w:r>
      <w:r w:rsidRPr="000A118E">
        <w:rPr>
          <w:sz w:val="24"/>
          <w:szCs w:val="24"/>
        </w:rPr>
        <w:t xml:space="preserve">, проектной площадью: </w:t>
      </w:r>
      <w:r w:rsidRPr="000A118E">
        <w:rPr>
          <w:b/>
          <w:sz w:val="24"/>
          <w:szCs w:val="24"/>
        </w:rPr>
        <w:t>ХХ,ХХ кв.м</w:t>
      </w:r>
      <w:r w:rsidRPr="000A118E">
        <w:rPr>
          <w:iCs/>
          <w:sz w:val="24"/>
          <w:szCs w:val="24"/>
        </w:rPr>
        <w:t xml:space="preserve"> расположенн</w:t>
      </w:r>
      <w:r w:rsidRPr="000A118E">
        <w:rPr>
          <w:bCs/>
          <w:iCs/>
          <w:sz w:val="24"/>
          <w:szCs w:val="24"/>
        </w:rPr>
        <w:t>ый</w:t>
      </w:r>
      <w:r w:rsidRPr="000A118E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04CEC44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sz w:val="24"/>
          <w:szCs w:val="24"/>
        </w:rPr>
      </w:pPr>
      <w:r w:rsidRPr="000A118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0B4D5F52" w14:textId="77777777" w:rsidR="00D05A80" w:rsidRPr="000A118E" w:rsidRDefault="00D05A80" w:rsidP="00D05A80">
      <w:pPr>
        <w:pStyle w:val="a7"/>
        <w:ind w:left="709" w:right="0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 xml:space="preserve">Характеристики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A118E">
        <w:rPr>
          <w:sz w:val="24"/>
          <w:szCs w:val="24"/>
        </w:rPr>
        <w:t>Объекту долевого строительства</w:t>
      </w:r>
      <w:r w:rsidRPr="000A118E">
        <w:rPr>
          <w:iCs/>
          <w:sz w:val="24"/>
          <w:szCs w:val="24"/>
        </w:rPr>
        <w:t xml:space="preserve"> присваивается фактический номер</w:t>
      </w:r>
      <w:r w:rsidRPr="000A118E">
        <w:rPr>
          <w:sz w:val="24"/>
          <w:szCs w:val="24"/>
        </w:rPr>
        <w:t>.</w:t>
      </w:r>
    </w:p>
    <w:p w14:paraId="324E79BF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07A16DA1" w14:textId="77777777" w:rsidR="00D05A80" w:rsidRPr="000A118E" w:rsidRDefault="00D05A80" w:rsidP="000D3664">
      <w:pPr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6F779C7" w14:textId="77777777" w:rsidR="00D05A80" w:rsidRPr="000A118E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F079B49" w14:textId="77777777" w:rsidR="00D05A80" w:rsidRPr="000A118E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ЦЕНА ДОГОВОРА</w:t>
      </w:r>
    </w:p>
    <w:p w14:paraId="11DD311D" w14:textId="77777777" w:rsidR="00D05A80" w:rsidRPr="000A118E" w:rsidRDefault="00D05A80" w:rsidP="000D3664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>(ХХХХХХХ) рублей ХХ копеек</w:t>
      </w:r>
      <w:r w:rsidRPr="000A118E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0A118E">
        <w:rPr>
          <w:b/>
          <w:bCs/>
          <w:iCs/>
          <w:sz w:val="24"/>
          <w:szCs w:val="24"/>
        </w:rPr>
        <w:lastRenderedPageBreak/>
        <w:t xml:space="preserve">ХХ,ХХ </w:t>
      </w:r>
      <w:r w:rsidRPr="000A118E">
        <w:rPr>
          <w:iCs/>
          <w:sz w:val="24"/>
          <w:szCs w:val="24"/>
        </w:rPr>
        <w:t xml:space="preserve">кв.м. </w:t>
      </w:r>
      <w:r w:rsidRPr="000A118E">
        <w:rPr>
          <w:bCs/>
          <w:iCs/>
          <w:sz w:val="24"/>
          <w:szCs w:val="24"/>
        </w:rPr>
        <w:t>Общей</w:t>
      </w:r>
      <w:r w:rsidRPr="000A118E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0A118E">
        <w:rPr>
          <w:b/>
          <w:sz w:val="24"/>
          <w:szCs w:val="24"/>
        </w:rPr>
        <w:t xml:space="preserve">ХХХХХ </w:t>
      </w:r>
      <w:r w:rsidRPr="000A118E">
        <w:rPr>
          <w:b/>
          <w:bCs/>
          <w:iCs/>
          <w:sz w:val="24"/>
          <w:szCs w:val="24"/>
        </w:rPr>
        <w:t xml:space="preserve">(ХХХХХХХ) рублей ХХ копеек </w:t>
      </w:r>
      <w:r w:rsidRPr="000A118E">
        <w:rPr>
          <w:iCs/>
          <w:sz w:val="24"/>
          <w:szCs w:val="24"/>
        </w:rPr>
        <w:t xml:space="preserve">за один квадратный метр </w:t>
      </w:r>
      <w:r w:rsidRPr="000A118E">
        <w:rPr>
          <w:bCs/>
          <w:iCs/>
          <w:sz w:val="24"/>
          <w:szCs w:val="24"/>
        </w:rPr>
        <w:t>Общей проектной площади</w:t>
      </w:r>
      <w:r w:rsidRPr="000A118E">
        <w:rPr>
          <w:iCs/>
          <w:sz w:val="24"/>
          <w:szCs w:val="24"/>
        </w:rPr>
        <w:t xml:space="preserve"> </w:t>
      </w:r>
      <w:r w:rsidRPr="000A118E">
        <w:rPr>
          <w:sz w:val="24"/>
          <w:szCs w:val="24"/>
        </w:rPr>
        <w:t>Объекта долевого строительства</w:t>
      </w:r>
      <w:r w:rsidRPr="000A118E">
        <w:rPr>
          <w:iCs/>
          <w:sz w:val="24"/>
          <w:szCs w:val="24"/>
        </w:rPr>
        <w:t>.</w:t>
      </w:r>
    </w:p>
    <w:p w14:paraId="6DB1E718" w14:textId="77777777" w:rsidR="007C6338" w:rsidRPr="00333A94" w:rsidRDefault="007C6338" w:rsidP="007C633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160BA908" w14:textId="742EE1DD" w:rsidR="00F336F2" w:rsidRPr="0034789C" w:rsidRDefault="00F336F2" w:rsidP="00817C63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34789C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34789C">
        <w:rPr>
          <w:bCs/>
          <w:iCs/>
          <w:sz w:val="24"/>
          <w:szCs w:val="24"/>
        </w:rPr>
        <w:t>ХХХХХ рублей ХХ копеек</w:t>
      </w:r>
      <w:r w:rsidRPr="0034789C">
        <w:rPr>
          <w:iCs/>
          <w:sz w:val="24"/>
          <w:szCs w:val="24"/>
        </w:rPr>
        <w:t xml:space="preserve"> </w:t>
      </w:r>
      <w:r w:rsidRPr="0034789C">
        <w:rPr>
          <w:sz w:val="24"/>
          <w:szCs w:val="24"/>
        </w:rPr>
        <w:t xml:space="preserve">на счет эскроу, открываемый в </w:t>
      </w:r>
      <w:r w:rsidRPr="0034789C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34789C">
        <w:rPr>
          <w:sz w:val="24"/>
          <w:szCs w:val="24"/>
        </w:rPr>
        <w:t> </w:t>
      </w:r>
      <w:r w:rsidRPr="0034789C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1" w:name="_Hlk524349579"/>
      <w:r w:rsidRPr="0034789C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Воронцовская, д.43, стр.1, кор/счет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34789C">
          <w:rPr>
            <w:sz w:val="24"/>
            <w:szCs w:val="24"/>
            <w:shd w:val="clear" w:color="auto" w:fill="FFFFFF"/>
          </w:rPr>
          <w:t>Schet_escrow@vtb.ru</w:t>
        </w:r>
      </w:hyperlink>
      <w:r w:rsidRPr="0034789C">
        <w:rPr>
          <w:bCs/>
          <w:spacing w:val="-1"/>
          <w:sz w:val="24"/>
          <w:szCs w:val="24"/>
        </w:rPr>
        <w:t>, телефон +7 495 960 2424</w:t>
      </w:r>
      <w:r w:rsidRPr="0034789C">
        <w:rPr>
          <w:sz w:val="24"/>
          <w:szCs w:val="24"/>
        </w:rPr>
        <w:t xml:space="preserve"> (далее по тексту - «Эскроу-агент»),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34789C" w:rsidRPr="0034789C">
        <w:rPr>
          <w:sz w:val="24"/>
          <w:szCs w:val="24"/>
        </w:rPr>
        <w:t xml:space="preserve">. Счет эскроу открывается УЧАСТНИКОМ ДОЛЕВОГО СТРОИТЕЛЬСТВА в </w:t>
      </w:r>
      <w:r w:rsidR="0034789C" w:rsidRPr="0034789C">
        <w:rPr>
          <w:bCs/>
          <w:sz w:val="24"/>
          <w:szCs w:val="24"/>
        </w:rPr>
        <w:t xml:space="preserve">Эскроу-агенте </w:t>
      </w:r>
      <w:r w:rsidR="0034789C" w:rsidRPr="0034789C">
        <w:rPr>
          <w:sz w:val="24"/>
          <w:szCs w:val="24"/>
        </w:rPr>
        <w:t>для учета и блокирования Эскроу-агентом денежных средств УЧАСТНИКА ДОЛЕВОГО СТРОИТЕЛЬСТВА, уплачиваемых в счет Цены Договора, в целях их дальнейшего перечисления Эскроу-агентом ЗАСТРОЙЩИКУ при наступлении условий, предусмотренных ФЗ № 214-ФЗ</w:t>
      </w:r>
      <w:r w:rsidRPr="0034789C">
        <w:rPr>
          <w:sz w:val="24"/>
          <w:szCs w:val="24"/>
        </w:rPr>
        <w:t>.</w:t>
      </w:r>
    </w:p>
    <w:bookmarkEnd w:id="1"/>
    <w:p w14:paraId="44A5D0FF" w14:textId="77777777" w:rsidR="001346BB" w:rsidRDefault="001346BB" w:rsidP="001346BB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0A118E" w:rsidDel="000C3F6B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 xml:space="preserve">по отношению к Общей проектной площади Объекта долевого строительства </w:t>
      </w:r>
      <w:r w:rsidRPr="00636600">
        <w:rPr>
          <w:sz w:val="24"/>
          <w:szCs w:val="24"/>
        </w:rPr>
        <w:t xml:space="preserve">более чем на 0,5 (Ноль целых пять десятых) кв.м. В случае отклонения Общей площади Объекта долевого строительства от Общей проектной площади Объекта долевого строительства до 0,5 (Ноль целых пять десятых) </w:t>
      </w:r>
      <w:proofErr w:type="gramStart"/>
      <w:r w:rsidRPr="00636600">
        <w:rPr>
          <w:sz w:val="24"/>
          <w:szCs w:val="24"/>
        </w:rPr>
        <w:t>кв.м</w:t>
      </w:r>
      <w:proofErr w:type="gramEnd"/>
      <w:r w:rsidRPr="00636600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284FA8DF" w14:textId="77777777" w:rsidR="001346BB" w:rsidRPr="000B1CF0" w:rsidRDefault="001346BB" w:rsidP="001346BB">
      <w:pPr>
        <w:pStyle w:val="Normal1"/>
        <w:tabs>
          <w:tab w:val="num" w:pos="1093"/>
        </w:tabs>
        <w:spacing w:line="240" w:lineRule="auto"/>
        <w:ind w:left="709" w:firstLine="0"/>
        <w:jc w:val="both"/>
        <w:rPr>
          <w:sz w:val="24"/>
          <w:szCs w:val="24"/>
        </w:rPr>
      </w:pPr>
      <w:r w:rsidRPr="000B1CF0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более чем на 0,5 (Ноль целых пять десятых) </w:t>
      </w:r>
      <w:proofErr w:type="gramStart"/>
      <w:r w:rsidRPr="000B1CF0">
        <w:rPr>
          <w:sz w:val="24"/>
          <w:szCs w:val="24"/>
        </w:rPr>
        <w:t>кв.м</w:t>
      </w:r>
      <w:proofErr w:type="gramEnd"/>
      <w:r w:rsidRPr="000B1CF0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инженера.</w:t>
      </w:r>
    </w:p>
    <w:p w14:paraId="3E72E576" w14:textId="77777777" w:rsidR="001346BB" w:rsidRPr="000A118E" w:rsidRDefault="001346BB" w:rsidP="001346BB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</w:t>
      </w:r>
      <w:r w:rsidRPr="00636600">
        <w:rPr>
          <w:sz w:val="24"/>
          <w:szCs w:val="24"/>
        </w:rPr>
        <w:t xml:space="preserve"> более чем на 0,5 (Ноль целых пять десятых) кв.м</w:t>
      </w:r>
      <w:r w:rsidRPr="000A118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49E0E2AC" w14:textId="77777777" w:rsidR="001346BB" w:rsidRPr="00C9448B" w:rsidRDefault="001346BB" w:rsidP="001346B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</w:t>
      </w:r>
      <w:r w:rsidRPr="00636600">
        <w:rPr>
          <w:sz w:val="24"/>
          <w:szCs w:val="24"/>
        </w:rPr>
        <w:t xml:space="preserve"> более чем на 0,5 (Ноль целых пять десятых) кв.м</w:t>
      </w:r>
      <w:r w:rsidRPr="00C9448B">
        <w:rPr>
          <w:sz w:val="24"/>
          <w:szCs w:val="24"/>
        </w:rPr>
        <w:t>, то Цена Договора подлежит уменьшению на сумму, составляющую разницу между ценой, указанной в п.</w:t>
      </w:r>
      <w:r>
        <w:rPr>
          <w:sz w:val="24"/>
          <w:szCs w:val="24"/>
        </w:rPr>
        <w:t xml:space="preserve"> </w:t>
      </w:r>
      <w:r w:rsidRPr="00C9448B">
        <w:rPr>
          <w:sz w:val="24"/>
          <w:szCs w:val="24"/>
        </w:rPr>
        <w:t>4.1. настоящего Договора и рассчитанной исходя из Общей площади Объекта долевого строительства согласно данным экспликации технического плана здания.</w:t>
      </w:r>
    </w:p>
    <w:p w14:paraId="330159D6" w14:textId="77777777" w:rsidR="00F336F2" w:rsidRPr="00C9448B" w:rsidRDefault="00F336F2" w:rsidP="00F336F2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C9448B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эскроу, открытый в соответствии с п. 4.3. настоящего Договора.</w:t>
      </w:r>
    </w:p>
    <w:p w14:paraId="55E02FA5" w14:textId="77777777" w:rsidR="00D05A80" w:rsidRPr="000A118E" w:rsidRDefault="00D05A80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1490C308" w14:textId="77777777" w:rsidR="00D05A80" w:rsidRPr="000A118E" w:rsidRDefault="00585F51" w:rsidP="000D3664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585F51">
        <w:rPr>
          <w:sz w:val="24"/>
          <w:szCs w:val="24"/>
        </w:rPr>
        <w:t xml:space="preserve">Услуги по подготовке и передаче на государственную регистрацию документов, </w:t>
      </w:r>
      <w:r w:rsidRPr="00585F51">
        <w:rPr>
          <w:sz w:val="24"/>
          <w:szCs w:val="24"/>
        </w:rPr>
        <w:lastRenderedPageBreak/>
        <w:t>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1096C793" w14:textId="77777777" w:rsidR="00DA0B4E" w:rsidRPr="000A118E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037318B0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186D9F2" w14:textId="77777777" w:rsidR="00B625B0" w:rsidRPr="000A118E" w:rsidRDefault="00B625B0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  <w:sdt>
        <w:sdtPr>
          <w:rPr>
            <w:iCs/>
            <w:sz w:val="24"/>
            <w:szCs w:val="24"/>
          </w:rPr>
          <w:id w:val="-521781159"/>
          <w:showingPlcHdr/>
        </w:sdtPr>
        <w:sdtEndPr/>
        <w:sdtContent>
          <w:r w:rsidR="008E291D" w:rsidRPr="000A118E">
            <w:rPr>
              <w:iCs/>
              <w:sz w:val="24"/>
              <w:szCs w:val="24"/>
            </w:rPr>
            <w:t xml:space="preserve">     </w:t>
          </w:r>
        </w:sdtContent>
      </w:sdt>
    </w:p>
    <w:p w14:paraId="5D641A17" w14:textId="1B1CF7EC" w:rsidR="003B0F3F" w:rsidRPr="003E4890" w:rsidRDefault="003B0F3F" w:rsidP="003B0F3F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D43A53">
        <w:rPr>
          <w:iCs/>
          <w:sz w:val="24"/>
          <w:szCs w:val="24"/>
        </w:rPr>
        <w:t xml:space="preserve">- </w:t>
      </w:r>
      <w:r w:rsidR="00CE530D" w:rsidRPr="00CE530D">
        <w:rPr>
          <w:iCs/>
          <w:sz w:val="24"/>
          <w:szCs w:val="24"/>
        </w:rPr>
        <w:t>15.10.2022 года</w:t>
      </w:r>
      <w:r w:rsidR="004814EE">
        <w:rPr>
          <w:rFonts w:eastAsia="Calibri"/>
          <w:noProof/>
          <w:sz w:val="24"/>
          <w:szCs w:val="24"/>
          <w:lang w:val="en-US"/>
        </w:rPr>
        <w:t>.</w:t>
      </w:r>
    </w:p>
    <w:p w14:paraId="6449C3E3" w14:textId="25166ADE" w:rsidR="004814EE" w:rsidRPr="003E4890" w:rsidRDefault="003B0F3F" w:rsidP="004814EE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 w:rsidR="00CE530D" w:rsidRPr="00CE530D">
        <w:rPr>
          <w:iCs/>
          <w:sz w:val="24"/>
          <w:szCs w:val="24"/>
        </w:rPr>
        <w:t>не позднее 30.1</w:t>
      </w:r>
      <w:r w:rsidR="00884F0A">
        <w:rPr>
          <w:iCs/>
          <w:sz w:val="24"/>
          <w:szCs w:val="24"/>
        </w:rPr>
        <w:t>2</w:t>
      </w:r>
      <w:r w:rsidR="00CE530D" w:rsidRPr="00CE530D">
        <w:rPr>
          <w:iCs/>
          <w:sz w:val="24"/>
          <w:szCs w:val="24"/>
        </w:rPr>
        <w:t>.2022 года</w:t>
      </w:r>
      <w:r w:rsidR="004814EE" w:rsidRPr="00641FF5">
        <w:rPr>
          <w:sz w:val="24"/>
          <w:szCs w:val="24"/>
        </w:rPr>
        <w:t>.</w:t>
      </w:r>
    </w:p>
    <w:p w14:paraId="7CECCC01" w14:textId="77777777" w:rsidR="00DA0B4E" w:rsidRPr="000A118E" w:rsidRDefault="00DA0B4E" w:rsidP="003B0F3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235B3BD3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7E12D20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A118E">
        <w:rPr>
          <w:iCs/>
          <w:sz w:val="24"/>
          <w:szCs w:val="24"/>
        </w:rPr>
        <w:t xml:space="preserve"> Объект долевого строительства.</w:t>
      </w:r>
    </w:p>
    <w:p w14:paraId="3311836F" w14:textId="77777777" w:rsidR="00DA0B4E" w:rsidRPr="000A118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41EC0813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0A118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6FE9713" w14:textId="77777777" w:rsidR="009C5843" w:rsidRPr="0097294E" w:rsidRDefault="009C5843" w:rsidP="009C5843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FF66308" w14:textId="77777777" w:rsidR="00050DB6" w:rsidRPr="00050DB6" w:rsidRDefault="00050DB6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proofErr w:type="gramStart"/>
      <w:r w:rsidRPr="00050DB6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050DB6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A420D69" w14:textId="77777777" w:rsidR="00050DB6" w:rsidRDefault="00050DB6" w:rsidP="00050DB6">
      <w:pPr>
        <w:pStyle w:val="a7"/>
        <w:ind w:left="709" w:right="0"/>
        <w:rPr>
          <w:iCs/>
          <w:sz w:val="24"/>
          <w:szCs w:val="24"/>
        </w:rPr>
      </w:pPr>
      <w:r w:rsidRPr="00050DB6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03095761" w14:textId="77777777" w:rsidR="009C5843" w:rsidRPr="0097294E" w:rsidRDefault="009C5843" w:rsidP="00050DB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869DCBD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3045F07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ГАРАНТИИ КАЧЕСТВА</w:t>
      </w:r>
    </w:p>
    <w:p w14:paraId="0627D43D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0A118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4105E00F" w14:textId="77777777" w:rsidR="00DA0B4E" w:rsidRPr="000A118E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716642" w14:textId="77777777" w:rsidR="00DA0B4E" w:rsidRPr="000A118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2E6CBE68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ЗАСТРОЙЩИКА</w:t>
      </w:r>
    </w:p>
    <w:p w14:paraId="1CD159C0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BC1A82">
        <w:rPr>
          <w:sz w:val="24"/>
          <w:szCs w:val="24"/>
        </w:rPr>
        <w:t>,</w:t>
      </w:r>
      <w:r w:rsidRPr="000A118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266CD68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и</w:t>
      </w:r>
      <w:r w:rsidR="00BC1A82" w:rsidRPr="00BC1A82">
        <w:rPr>
          <w:sz w:val="24"/>
          <w:szCs w:val="24"/>
        </w:rPr>
        <w:t xml:space="preserve"> </w:t>
      </w:r>
      <w:r w:rsidR="00BC1A82" w:rsidRPr="000A118E">
        <w:rPr>
          <w:sz w:val="24"/>
          <w:szCs w:val="24"/>
        </w:rPr>
        <w:t>в сроки</w:t>
      </w:r>
      <w:r w:rsidR="00BC1A82">
        <w:rPr>
          <w:sz w:val="24"/>
          <w:szCs w:val="24"/>
        </w:rPr>
        <w:t>, предусмотренные</w:t>
      </w:r>
      <w:r w:rsidRPr="000A118E">
        <w:rPr>
          <w:sz w:val="24"/>
          <w:szCs w:val="24"/>
        </w:rPr>
        <w:t xml:space="preserve"> действующим законодательством.</w:t>
      </w:r>
    </w:p>
    <w:p w14:paraId="386F6A63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551344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374F593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7A1F640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14C7B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0E239D2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814FFB">
        <w:rPr>
          <w:sz w:val="24"/>
          <w:szCs w:val="24"/>
        </w:rPr>
        <w:t>жание общего имущества в Объекте</w:t>
      </w:r>
      <w:r w:rsidRPr="000A118E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814FFB">
        <w:rPr>
          <w:sz w:val="24"/>
          <w:szCs w:val="24"/>
        </w:rPr>
        <w:t>, прилегающей территории, а так</w:t>
      </w:r>
      <w:r w:rsidRPr="000A118E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74FD881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D31745A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 xml:space="preserve"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</w:t>
      </w:r>
      <w:r w:rsidRPr="007E242C">
        <w:rPr>
          <w:sz w:val="24"/>
          <w:szCs w:val="24"/>
        </w:rPr>
        <w:lastRenderedPageBreak/>
        <w:t>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D496FF9" w14:textId="77777777" w:rsidR="007E242C" w:rsidRDefault="007E242C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5595DAD" w14:textId="77777777" w:rsidR="00C9448B" w:rsidRPr="000E0E87" w:rsidRDefault="00C9448B" w:rsidP="00C9448B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06B94DB" w14:textId="77777777" w:rsidR="00C9448B" w:rsidRPr="000E0E87" w:rsidRDefault="00C9448B" w:rsidP="00C9448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  <w:r>
        <w:rPr>
          <w:sz w:val="24"/>
          <w:szCs w:val="24"/>
        </w:rPr>
        <w:t xml:space="preserve"> </w:t>
      </w:r>
    </w:p>
    <w:p w14:paraId="1A3A7BB0" w14:textId="77777777" w:rsidR="00C9448B" w:rsidRDefault="00C9448B" w:rsidP="007E242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0A7D884" w14:textId="77777777" w:rsidR="00DA0B4E" w:rsidRPr="000A118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22A2807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ОСОБЫЕ УСЛОВИЯ</w:t>
      </w:r>
    </w:p>
    <w:p w14:paraId="364E79D9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7BA5437C" w14:textId="77777777" w:rsidR="002F22C1" w:rsidRDefault="002F22C1" w:rsidP="002F22C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E1ADB18" w14:textId="77777777" w:rsidR="002F22C1" w:rsidRDefault="002F22C1" w:rsidP="002F22C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3753E2B0" w14:textId="0D04F7A5" w:rsidR="002F22C1" w:rsidRDefault="002F22C1" w:rsidP="002F22C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282C51E8" w14:textId="77777777" w:rsidR="007E242C" w:rsidRDefault="002F22C1" w:rsidP="0070264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E242C">
        <w:rPr>
          <w:sz w:val="24"/>
          <w:szCs w:val="24"/>
        </w:rPr>
        <w:t>.</w:t>
      </w:r>
    </w:p>
    <w:p w14:paraId="474EEE33" w14:textId="77777777" w:rsidR="00D05A80" w:rsidRPr="000A118E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3A14E7DB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</w:t>
      </w:r>
      <w:r w:rsidRPr="000A118E">
        <w:rPr>
          <w:sz w:val="24"/>
          <w:szCs w:val="24"/>
        </w:rPr>
        <w:lastRenderedPageBreak/>
        <w:t>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F0F816B" w14:textId="77777777" w:rsidR="00DA0B4E" w:rsidRPr="000A118E" w:rsidRDefault="00DA0B4E" w:rsidP="00630A91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20E4BCF1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ОТВЕТСТВЕННОСТЬ СТОРОН</w:t>
      </w:r>
    </w:p>
    <w:p w14:paraId="02311F94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19522D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416592A8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0B802A2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5E49E541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53ECD7BD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01D416E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3D63F5A6" w14:textId="77777777" w:rsidR="007E242C" w:rsidRPr="007E242C" w:rsidRDefault="007E242C" w:rsidP="007E242C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7E242C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3ED3AF3B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9F640A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A118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A118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571C094F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699DFB15" w14:textId="77777777" w:rsidR="00DA0B4E" w:rsidRPr="000A118E" w:rsidRDefault="00DA0B4E" w:rsidP="0086132F">
      <w:pPr>
        <w:ind w:left="240"/>
        <w:jc w:val="both"/>
        <w:rPr>
          <w:sz w:val="24"/>
          <w:szCs w:val="24"/>
        </w:rPr>
      </w:pPr>
    </w:p>
    <w:p w14:paraId="6CB6373B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РАСТОРЖЕНИЕ И ИЗМЕНЕНИЕ ДОГОВОРА</w:t>
      </w:r>
    </w:p>
    <w:p w14:paraId="2571D42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AE4066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Односторонний отказ Сторон от исполнения настоящего Договора возможен только в случае и в порядке, предусмотренном ФЗ № 214-ФЗ. </w:t>
      </w:r>
      <w:proofErr w:type="gramStart"/>
      <w:r w:rsidRPr="000A118E">
        <w:rPr>
          <w:sz w:val="24"/>
          <w:szCs w:val="24"/>
        </w:rPr>
        <w:t>В данном случае,</w:t>
      </w:r>
      <w:proofErr w:type="gramEnd"/>
      <w:r w:rsidRPr="000A118E">
        <w:rPr>
          <w:sz w:val="24"/>
          <w:szCs w:val="24"/>
        </w:rPr>
        <w:t xml:space="preserve">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38D56B8A" w14:textId="77777777" w:rsidR="00DA0B4E" w:rsidRPr="000A118E" w:rsidRDefault="00DA0B4E" w:rsidP="009B266A">
      <w:pPr>
        <w:jc w:val="both"/>
        <w:rPr>
          <w:sz w:val="24"/>
          <w:szCs w:val="24"/>
        </w:rPr>
      </w:pPr>
    </w:p>
    <w:p w14:paraId="6E8B5EBA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СООБЩЕНИЯ И УВЕДОМЛЕНИЯ</w:t>
      </w:r>
    </w:p>
    <w:p w14:paraId="73BDFE5A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AD3BB67" w14:textId="77777777" w:rsidR="00DA0B4E" w:rsidRPr="000A118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07C9503D" w14:textId="77777777" w:rsidR="00DA0B4E" w:rsidRPr="000A118E" w:rsidRDefault="00DA0B4E" w:rsidP="00814FFB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0A118E">
        <w:rPr>
          <w:sz w:val="24"/>
          <w:szCs w:val="24"/>
        </w:rPr>
        <w:lastRenderedPageBreak/>
        <w:t xml:space="preserve">Уведомление о завершении строительства Объекта недвижимости и о готовности Объекта </w:t>
      </w:r>
      <w:r w:rsidR="00814FFB" w:rsidRPr="00814FFB">
        <w:rPr>
          <w:sz w:val="24"/>
          <w:szCs w:val="24"/>
        </w:rPr>
        <w:t>долевого строительства</w:t>
      </w:r>
      <w:r w:rsidRPr="000A118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5117E443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C9CCFB5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46D925C6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38B00AA" w14:textId="77777777" w:rsidR="00DA0B4E" w:rsidRPr="000A118E" w:rsidRDefault="00DA0B4E" w:rsidP="0086132F">
      <w:pPr>
        <w:ind w:left="720" w:hanging="720"/>
        <w:jc w:val="both"/>
        <w:rPr>
          <w:sz w:val="24"/>
          <w:szCs w:val="24"/>
        </w:rPr>
      </w:pPr>
    </w:p>
    <w:p w14:paraId="56A5242B" w14:textId="77777777" w:rsidR="00DA0B4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ЗАКЛЮЧИТЕЛЬНЫЕ ПОЛОЖЕНИЯ</w:t>
      </w:r>
    </w:p>
    <w:p w14:paraId="1869581F" w14:textId="77777777" w:rsidR="00935FB6" w:rsidRPr="000A118E" w:rsidRDefault="00935FB6" w:rsidP="00935FB6">
      <w:pPr>
        <w:rPr>
          <w:b/>
          <w:bCs/>
          <w:sz w:val="24"/>
          <w:szCs w:val="24"/>
        </w:rPr>
      </w:pPr>
    </w:p>
    <w:p w14:paraId="1C665037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1C20153D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15DB9509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23F145E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7A12606A" w14:textId="77777777" w:rsidR="00B35973" w:rsidRPr="00B35973" w:rsidRDefault="00B35973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B35973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2E09ABA2" w14:textId="77777777" w:rsidR="00AA6EA2" w:rsidRDefault="00B35973" w:rsidP="00AA6EA2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B35973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</w:t>
      </w:r>
      <w:r w:rsidRPr="00B35973">
        <w:rPr>
          <w:sz w:val="24"/>
          <w:szCs w:val="24"/>
        </w:rPr>
        <w:lastRenderedPageBreak/>
        <w:t xml:space="preserve">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40A39B2" w14:textId="77777777" w:rsidR="00DA0B4E" w:rsidRPr="000A118E" w:rsidRDefault="00DA0B4E" w:rsidP="00AA6EA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7544551" w14:textId="77777777" w:rsidR="00DA0B4E" w:rsidRPr="000A118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Приложения </w:t>
      </w:r>
      <w:proofErr w:type="gramStart"/>
      <w:r w:rsidRPr="000A118E">
        <w:rPr>
          <w:sz w:val="24"/>
          <w:szCs w:val="24"/>
        </w:rPr>
        <w:t>к настоящему Договору</w:t>
      </w:r>
      <w:proofErr w:type="gramEnd"/>
      <w:r w:rsidRPr="000A118E">
        <w:rPr>
          <w:sz w:val="24"/>
          <w:szCs w:val="24"/>
        </w:rPr>
        <w:t xml:space="preserve"> являющиеся его неотъемлемой частью:</w:t>
      </w:r>
    </w:p>
    <w:p w14:paraId="56F42498" w14:textId="77777777" w:rsidR="00DA0B4E" w:rsidRPr="000A118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1 –</w:t>
      </w:r>
      <w:r w:rsidR="00FC0A3F" w:rsidRPr="000A118E">
        <w:rPr>
          <w:sz w:val="24"/>
          <w:szCs w:val="24"/>
        </w:rPr>
        <w:t xml:space="preserve"> </w:t>
      </w:r>
      <w:r w:rsidRPr="000A118E">
        <w:rPr>
          <w:sz w:val="24"/>
          <w:szCs w:val="24"/>
        </w:rPr>
        <w:t>План.</w:t>
      </w:r>
    </w:p>
    <w:p w14:paraId="6F2CB1D5" w14:textId="77777777" w:rsidR="00F336F2" w:rsidRDefault="000A08D1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- Приложение № 2 – Описание Объекта долевого строительства.</w:t>
      </w:r>
    </w:p>
    <w:p w14:paraId="20AF37AF" w14:textId="77777777" w:rsidR="00C46776" w:rsidRDefault="00C46776" w:rsidP="00C46776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7CF7FF6D" w14:textId="77777777" w:rsidR="00F336F2" w:rsidRDefault="00F336F2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510EE40B" w14:textId="77777777" w:rsidR="000A08D1" w:rsidRPr="000A118E" w:rsidRDefault="000A08D1" w:rsidP="00E82F89">
      <w:pPr>
        <w:pStyle w:val="Normal1"/>
        <w:spacing w:line="240" w:lineRule="auto"/>
        <w:ind w:firstLine="0"/>
        <w:jc w:val="both"/>
        <w:rPr>
          <w:iCs/>
          <w:sz w:val="24"/>
          <w:szCs w:val="24"/>
        </w:rPr>
      </w:pPr>
    </w:p>
    <w:p w14:paraId="434F661E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A118E">
        <w:rPr>
          <w:b/>
          <w:bCs/>
          <w:sz w:val="24"/>
          <w:szCs w:val="24"/>
        </w:rPr>
        <w:t>МЕСТОНАХОЖДЕНИЕ И РЕКВИЗИТЫ СТОРОН</w:t>
      </w:r>
    </w:p>
    <w:p w14:paraId="580D6ADB" w14:textId="77777777" w:rsidR="00DA0B4E" w:rsidRPr="000A118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15C94B39" w14:textId="77777777" w:rsidR="00F336F2" w:rsidRPr="00935FB6" w:rsidRDefault="00DA0B4E" w:rsidP="00935FB6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0A118E">
        <w:rPr>
          <w:b/>
          <w:iCs/>
          <w:sz w:val="24"/>
          <w:szCs w:val="24"/>
        </w:rPr>
        <w:t>ЗАСТРОЙЩИК</w:t>
      </w:r>
      <w:r w:rsidRPr="000A118E">
        <w:rPr>
          <w:b/>
          <w:iCs/>
          <w:sz w:val="24"/>
          <w:szCs w:val="24"/>
          <w:lang w:val="en-US"/>
        </w:rPr>
        <w:t>:</w:t>
      </w:r>
    </w:p>
    <w:p w14:paraId="486FDC90" w14:textId="77777777" w:rsidR="00700936" w:rsidRPr="00700936" w:rsidRDefault="00700936" w:rsidP="00700936">
      <w:pPr>
        <w:pStyle w:val="a7"/>
        <w:ind w:left="709"/>
        <w:rPr>
          <w:b/>
          <w:bCs/>
          <w:sz w:val="24"/>
          <w:szCs w:val="24"/>
        </w:rPr>
      </w:pPr>
      <w:r w:rsidRPr="00700936">
        <w:rPr>
          <w:b/>
          <w:bCs/>
          <w:sz w:val="24"/>
          <w:szCs w:val="24"/>
        </w:rPr>
        <w:t xml:space="preserve">Общество с ограниченной ответственностью «СПЕЦИАЛИЗИРОВАННЫЙ ЗАСТРОЙЩИК «АГРАМАНТ», </w:t>
      </w:r>
    </w:p>
    <w:p w14:paraId="066D5DE7" w14:textId="77777777" w:rsidR="00700936" w:rsidRPr="00700936" w:rsidRDefault="00700936" w:rsidP="00700936">
      <w:pPr>
        <w:pStyle w:val="a7"/>
        <w:ind w:left="709"/>
        <w:rPr>
          <w:sz w:val="24"/>
          <w:szCs w:val="24"/>
        </w:rPr>
      </w:pPr>
      <w:r w:rsidRPr="00700936">
        <w:rPr>
          <w:sz w:val="24"/>
          <w:szCs w:val="24"/>
        </w:rPr>
        <w:t>Адрес: 109004, г. Москва, пер. Известковый, д. 5, стр. 2, пом. 6-2</w:t>
      </w:r>
    </w:p>
    <w:p w14:paraId="45E02072" w14:textId="2D18CF08" w:rsidR="00F336F2" w:rsidRPr="00C37AF3" w:rsidRDefault="00700936" w:rsidP="00700936">
      <w:pPr>
        <w:pStyle w:val="a7"/>
        <w:ind w:left="709" w:right="0"/>
        <w:rPr>
          <w:sz w:val="24"/>
          <w:szCs w:val="24"/>
        </w:rPr>
      </w:pPr>
      <w:r w:rsidRPr="00700936">
        <w:rPr>
          <w:sz w:val="24"/>
          <w:szCs w:val="24"/>
        </w:rPr>
        <w:t>ИНН7707303732, КПП 770901001, ОГРН 1027739108022.</w:t>
      </w:r>
    </w:p>
    <w:p w14:paraId="42497F4B" w14:textId="77777777" w:rsidR="00F336F2" w:rsidRPr="00C37AF3" w:rsidRDefault="00F336F2" w:rsidP="00F336F2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18A53DD6" w14:textId="77777777" w:rsidR="00DA0B4E" w:rsidRPr="000A118E" w:rsidRDefault="00DA0B4E" w:rsidP="0086132F">
      <w:pPr>
        <w:jc w:val="both"/>
        <w:rPr>
          <w:sz w:val="24"/>
          <w:szCs w:val="24"/>
        </w:rPr>
      </w:pPr>
    </w:p>
    <w:p w14:paraId="1641E933" w14:textId="77777777" w:rsidR="00DA0B4E" w:rsidRPr="000A118E" w:rsidRDefault="00DA0B4E" w:rsidP="008C2D5E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 xml:space="preserve">УЧАСТНИК ДОЛЕВОГО СТРОИТЕЛЬСТВА: </w:t>
      </w:r>
    </w:p>
    <w:p w14:paraId="799C14AD" w14:textId="77777777" w:rsidR="00DA0B4E" w:rsidRPr="000A118E" w:rsidRDefault="0013438E" w:rsidP="0086132F">
      <w:pPr>
        <w:ind w:left="709"/>
        <w:jc w:val="both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ХХХХХ</w:t>
      </w:r>
    </w:p>
    <w:p w14:paraId="73D2382A" w14:textId="77777777" w:rsidR="00DA0B4E" w:rsidRPr="000A118E" w:rsidRDefault="00DA0B4E" w:rsidP="0086132F">
      <w:pPr>
        <w:pStyle w:val="a7"/>
        <w:ind w:left="567" w:right="0"/>
        <w:rPr>
          <w:sz w:val="24"/>
          <w:szCs w:val="24"/>
        </w:rPr>
      </w:pPr>
    </w:p>
    <w:p w14:paraId="62C1A542" w14:textId="77777777" w:rsidR="00DA0B4E" w:rsidRPr="000A118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0A118E">
        <w:rPr>
          <w:b/>
          <w:bCs/>
          <w:sz w:val="24"/>
          <w:szCs w:val="24"/>
        </w:rPr>
        <w:t>ПОДПИСИ</w:t>
      </w:r>
      <w:r w:rsidRPr="000A118E">
        <w:rPr>
          <w:b/>
          <w:bCs/>
          <w:sz w:val="24"/>
          <w:szCs w:val="24"/>
          <w:lang w:val="en-US"/>
        </w:rPr>
        <w:t xml:space="preserve"> </w:t>
      </w:r>
      <w:r w:rsidRPr="000A118E">
        <w:rPr>
          <w:b/>
          <w:bCs/>
          <w:sz w:val="24"/>
          <w:szCs w:val="24"/>
        </w:rPr>
        <w:t>СТОРОН</w:t>
      </w:r>
    </w:p>
    <w:p w14:paraId="39EDB483" w14:textId="77777777" w:rsidR="00DA0B4E" w:rsidRPr="000A118E" w:rsidRDefault="00DA0B4E" w:rsidP="0086132F">
      <w:pPr>
        <w:ind w:left="360"/>
        <w:rPr>
          <w:b/>
          <w:bCs/>
          <w:sz w:val="24"/>
          <w:szCs w:val="24"/>
          <w:lang w:val="en-US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A118E" w14:paraId="054FBD2C" w14:textId="77777777" w:rsidTr="00020A2B">
        <w:tc>
          <w:tcPr>
            <w:tcW w:w="5103" w:type="dxa"/>
          </w:tcPr>
          <w:p w14:paraId="6F32CFC4" w14:textId="77777777" w:rsidR="005A66D2" w:rsidRPr="000A118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B598BAA" w14:textId="77777777" w:rsidR="00DA0B4E" w:rsidRPr="000A118E" w:rsidRDefault="00DA0B4E" w:rsidP="0086132F">
            <w:pPr>
              <w:rPr>
                <w:sz w:val="24"/>
                <w:szCs w:val="24"/>
                <w:lang w:val="en-US"/>
              </w:rPr>
            </w:pPr>
          </w:p>
        </w:tc>
      </w:tr>
      <w:tr w:rsidR="002D09F0" w:rsidRPr="000A118E" w14:paraId="7424E2F1" w14:textId="77777777" w:rsidTr="008062F9">
        <w:tc>
          <w:tcPr>
            <w:tcW w:w="5103" w:type="dxa"/>
          </w:tcPr>
          <w:p w14:paraId="5F18EE3D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5A788F46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5E1D469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42A3114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1A98969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0093D03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5D767AF3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25579FEF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D9F5DA1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5D7C01B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F1A4BF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14A2487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0A118E" w14:paraId="1AC114CF" w14:textId="77777777" w:rsidTr="008062F9">
              <w:tc>
                <w:tcPr>
                  <w:tcW w:w="4423" w:type="dxa"/>
                </w:tcPr>
                <w:p w14:paraId="74683385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8D6568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37783CCB" w14:textId="77777777" w:rsidR="002D09F0" w:rsidRPr="000A118E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7C48139A" w14:textId="77777777" w:rsidR="002D09F0" w:rsidRPr="000A118E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46233C40" w14:textId="77777777" w:rsidR="00DA0B4E" w:rsidRPr="000A118E" w:rsidRDefault="00DA0B4E" w:rsidP="0086132F">
      <w:pPr>
        <w:rPr>
          <w:sz w:val="24"/>
          <w:szCs w:val="24"/>
        </w:rPr>
      </w:pPr>
      <w:r w:rsidRPr="000A118E">
        <w:rPr>
          <w:sz w:val="24"/>
          <w:szCs w:val="24"/>
          <w:lang w:val="en-US"/>
        </w:rPr>
        <w:br w:type="page"/>
      </w:r>
    </w:p>
    <w:tbl>
      <w:tblPr>
        <w:tblStyle w:val="af2"/>
        <w:tblW w:w="1389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103"/>
        <w:gridCol w:w="7230"/>
        <w:gridCol w:w="851"/>
        <w:gridCol w:w="425"/>
      </w:tblGrid>
      <w:tr w:rsidR="00D05A80" w:rsidRPr="00585F51" w14:paraId="1FB47A7F" w14:textId="77777777" w:rsidTr="00935FB6">
        <w:tc>
          <w:tcPr>
            <w:tcW w:w="12617" w:type="dxa"/>
            <w:gridSpan w:val="3"/>
          </w:tcPr>
          <w:p w14:paraId="794F731A" w14:textId="77777777" w:rsidR="00AC4982" w:rsidRDefault="00AC4982" w:rsidP="00AC4982">
            <w:pPr>
              <w:rPr>
                <w:sz w:val="24"/>
                <w:szCs w:val="24"/>
              </w:rPr>
            </w:pPr>
            <w:r w:rsidRPr="006F5657">
              <w:rPr>
                <w:sz w:val="24"/>
                <w:szCs w:val="24"/>
              </w:rPr>
              <w:lastRenderedPageBreak/>
              <w:t xml:space="preserve">г. Москва, Волоколамское шоссе, вл. </w:t>
            </w:r>
            <w:proofErr w:type="gramStart"/>
            <w:r w:rsidRPr="006F5657">
              <w:rPr>
                <w:sz w:val="24"/>
                <w:szCs w:val="24"/>
              </w:rPr>
              <w:t>24,</w:t>
            </w:r>
            <w:r>
              <w:rPr>
                <w:sz w:val="24"/>
                <w:szCs w:val="24"/>
              </w:rPr>
              <w:t xml:space="preserve">   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53306F">
              <w:rPr>
                <w:sz w:val="24"/>
                <w:szCs w:val="24"/>
              </w:rPr>
              <w:t xml:space="preserve"> Приложение № 1</w:t>
            </w:r>
          </w:p>
          <w:p w14:paraId="77FFAC92" w14:textId="77777777" w:rsidR="00AC4982" w:rsidRPr="006F5657" w:rsidRDefault="00AC4982" w:rsidP="00AC4982">
            <w:pPr>
              <w:ind w:right="-1"/>
              <w:rPr>
                <w:sz w:val="24"/>
                <w:szCs w:val="24"/>
              </w:rPr>
            </w:pPr>
            <w:r w:rsidRPr="006F5657">
              <w:rPr>
                <w:sz w:val="24"/>
                <w:szCs w:val="24"/>
              </w:rPr>
              <w:t>(СЗАО, Щукино), корпус 1, 2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6F5657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268C4E42" w14:textId="77777777" w:rsidR="00AC4982" w:rsidRDefault="00AC4982" w:rsidP="00AC4982">
            <w:pPr>
              <w:ind w:right="-1"/>
              <w:rPr>
                <w:sz w:val="24"/>
                <w:szCs w:val="24"/>
              </w:rPr>
            </w:pPr>
            <w:r w:rsidRPr="006F5657">
              <w:rPr>
                <w:sz w:val="24"/>
                <w:szCs w:val="24"/>
              </w:rPr>
              <w:t>этаж ХХ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Pr="006F5657">
              <w:rPr>
                <w:sz w:val="24"/>
                <w:szCs w:val="24"/>
              </w:rPr>
              <w:t>№ ХХХХ   от __ ______20__г.</w:t>
            </w:r>
          </w:p>
          <w:p w14:paraId="2B873659" w14:textId="77777777" w:rsidR="00D05A80" w:rsidRDefault="00D05A80" w:rsidP="00935FB6">
            <w:pPr>
              <w:ind w:right="-1"/>
              <w:rPr>
                <w:noProof/>
                <w:sz w:val="24"/>
                <w:szCs w:val="24"/>
              </w:rPr>
            </w:pPr>
          </w:p>
          <w:p w14:paraId="7D3CC626" w14:textId="5164FA29" w:rsidR="00935FB6" w:rsidRDefault="00447CC2" w:rsidP="00935FB6">
            <w:pPr>
              <w:ind w:right="-1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11C3C67" wp14:editId="7E23263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38183</wp:posOffset>
                  </wp:positionV>
                  <wp:extent cx="6630670" cy="6630670"/>
                  <wp:effectExtent l="0" t="0" r="0" b="0"/>
                  <wp:wrapTight wrapText="bothSides">
                    <wp:wrapPolygon edited="0">
                      <wp:start x="0" y="0"/>
                      <wp:lineTo x="0" y="21534"/>
                      <wp:lineTo x="21534" y="21534"/>
                      <wp:lineTo x="21534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0670" cy="663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8AAD7F" w14:textId="21A010ED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262EA732" w14:textId="5C15F500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6D0FCA2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7A78BA06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04857CF5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10177163" w14:textId="77777777" w:rsidR="000373F1" w:rsidRDefault="000373F1" w:rsidP="00935FB6">
            <w:pPr>
              <w:ind w:right="-1"/>
              <w:rPr>
                <w:sz w:val="24"/>
                <w:szCs w:val="24"/>
              </w:rPr>
            </w:pPr>
          </w:p>
          <w:p w14:paraId="6E65A726" w14:textId="77777777" w:rsidR="00BF617A" w:rsidRDefault="00BF617A" w:rsidP="005366B4">
            <w:pPr>
              <w:ind w:right="-1"/>
              <w:rPr>
                <w:sz w:val="24"/>
                <w:szCs w:val="24"/>
              </w:rPr>
            </w:pPr>
          </w:p>
          <w:p w14:paraId="4CCA41E2" w14:textId="77777777" w:rsidR="00BF617A" w:rsidRPr="00585F51" w:rsidRDefault="00BF617A" w:rsidP="005366B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14:paraId="064E564B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065130E6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73CD9D20" w14:textId="77777777" w:rsidR="00695248" w:rsidRDefault="00695248" w:rsidP="00D05A80">
            <w:pPr>
              <w:jc w:val="right"/>
              <w:rPr>
                <w:sz w:val="24"/>
                <w:szCs w:val="24"/>
              </w:rPr>
            </w:pPr>
          </w:p>
          <w:p w14:paraId="3211CFF5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Приложение № 1</w:t>
            </w:r>
          </w:p>
          <w:p w14:paraId="7063C33E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>ом строительстве</w:t>
            </w:r>
          </w:p>
          <w:p w14:paraId="3E46082D" w14:textId="77777777" w:rsidR="00D05A80" w:rsidRPr="00367365" w:rsidRDefault="00D05A80" w:rsidP="00D05A80">
            <w:pPr>
              <w:jc w:val="right"/>
              <w:rPr>
                <w:sz w:val="24"/>
                <w:szCs w:val="24"/>
              </w:rPr>
            </w:pPr>
            <w:r w:rsidRPr="00367365"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-166331679"/>
              </w:sdtPr>
              <w:sdtEndPr/>
              <w:sdtContent>
                <w:r w:rsidRPr="00367365">
                  <w:rPr>
                    <w:sz w:val="24"/>
                    <w:szCs w:val="24"/>
                  </w:rPr>
                  <w:t xml:space="preserve">ХХХХ </w:t>
                </w:r>
              </w:sdtContent>
            </w:sdt>
            <w:r w:rsidRPr="00367365">
              <w:rPr>
                <w:sz w:val="24"/>
                <w:szCs w:val="24"/>
              </w:rPr>
              <w:t xml:space="preserve">  от </w:t>
            </w:r>
            <w:r w:rsidRPr="00367365">
              <w:rPr>
                <w:bCs/>
                <w:sz w:val="24"/>
                <w:szCs w:val="24"/>
              </w:rPr>
              <w:t xml:space="preserve">__ ______201_г. </w:t>
            </w:r>
          </w:p>
        </w:tc>
      </w:tr>
      <w:tr w:rsidR="00BF617A" w:rsidRPr="000A118E" w14:paraId="65C16D20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69CC0CF0" w14:textId="77777777" w:rsidR="00BF617A" w:rsidRPr="000A118E" w:rsidRDefault="00BF617A" w:rsidP="001B3D9E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"/>
          </w:tcPr>
          <w:p w14:paraId="541932DF" w14:textId="77777777" w:rsidR="00BF617A" w:rsidRPr="004D2FFB" w:rsidRDefault="00BF617A" w:rsidP="001B3D9E">
            <w:pPr>
              <w:rPr>
                <w:sz w:val="24"/>
                <w:szCs w:val="24"/>
              </w:rPr>
            </w:pPr>
          </w:p>
        </w:tc>
      </w:tr>
      <w:tr w:rsidR="00BF617A" w:rsidRPr="000A118E" w14:paraId="464B6508" w14:textId="77777777" w:rsidTr="00935FB6">
        <w:trPr>
          <w:gridBefore w:val="1"/>
          <w:gridAfter w:val="1"/>
          <w:wBefore w:w="284" w:type="dxa"/>
          <w:wAfter w:w="425" w:type="dxa"/>
        </w:trPr>
        <w:tc>
          <w:tcPr>
            <w:tcW w:w="5103" w:type="dxa"/>
          </w:tcPr>
          <w:p w14:paraId="488455D7" w14:textId="77777777" w:rsidR="00BF617A" w:rsidRPr="000A118E" w:rsidRDefault="00BF617A" w:rsidP="001B3D9E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17DE048E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3B618132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26A62B30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4FD3A9FA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</w:p>
          <w:p w14:paraId="062CB7FC" w14:textId="77777777" w:rsidR="00BF617A" w:rsidRPr="000A118E" w:rsidRDefault="00BF617A" w:rsidP="001B3D9E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7C9B020E" w14:textId="77777777" w:rsidR="00BF617A" w:rsidRPr="000A118E" w:rsidRDefault="00BF617A" w:rsidP="002F22C1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</w:tc>
        <w:tc>
          <w:tcPr>
            <w:tcW w:w="8081" w:type="dxa"/>
            <w:gridSpan w:val="2"/>
          </w:tcPr>
          <w:p w14:paraId="61AAC62D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6F81862F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705B11C" w14:textId="77777777" w:rsidR="00BF617A" w:rsidRPr="000A118E" w:rsidRDefault="00BF617A" w:rsidP="001B3D9E">
            <w:pPr>
              <w:rPr>
                <w:bCs/>
                <w:sz w:val="24"/>
                <w:szCs w:val="24"/>
              </w:rPr>
            </w:pPr>
          </w:p>
          <w:p w14:paraId="106858B7" w14:textId="77777777" w:rsidR="00BF617A" w:rsidRPr="000A118E" w:rsidRDefault="00BF617A" w:rsidP="001B3D9E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BF617A" w:rsidRPr="000A118E" w14:paraId="50B1D1AC" w14:textId="77777777" w:rsidTr="001B3D9E">
              <w:tc>
                <w:tcPr>
                  <w:tcW w:w="4423" w:type="dxa"/>
                </w:tcPr>
                <w:p w14:paraId="0E201A48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009CFFAC" w14:textId="77777777" w:rsidR="00BF617A" w:rsidRPr="000A118E" w:rsidRDefault="00BF617A" w:rsidP="001B3D9E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2090FDA" w14:textId="77777777" w:rsidR="00BF617A" w:rsidRPr="000A118E" w:rsidRDefault="00BF617A" w:rsidP="001B3D9E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0C590A8" w14:textId="77777777" w:rsidR="00BF617A" w:rsidRPr="000A118E" w:rsidRDefault="00BF617A" w:rsidP="001B3D9E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56FC23D" w14:textId="77777777" w:rsidR="00621E81" w:rsidRPr="000A118E" w:rsidRDefault="00621E81" w:rsidP="000D3664">
      <w:pPr>
        <w:pageBreakBefore/>
        <w:rPr>
          <w:sz w:val="22"/>
          <w:szCs w:val="22"/>
        </w:rPr>
      </w:pPr>
    </w:p>
    <w:tbl>
      <w:tblPr>
        <w:tblStyle w:val="af2"/>
        <w:tblW w:w="101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9"/>
        <w:gridCol w:w="5231"/>
      </w:tblGrid>
      <w:tr w:rsidR="000A08D1" w:rsidRPr="000A118E" w14:paraId="73F0914A" w14:textId="77777777" w:rsidTr="00410716">
        <w:tc>
          <w:tcPr>
            <w:tcW w:w="4819" w:type="dxa"/>
          </w:tcPr>
          <w:p w14:paraId="3B7B924D" w14:textId="77777777" w:rsidR="000A08D1" w:rsidRPr="000A118E" w:rsidRDefault="00621E81" w:rsidP="008062F9">
            <w:pPr>
              <w:rPr>
                <w:b/>
                <w:sz w:val="24"/>
                <w:szCs w:val="24"/>
              </w:rPr>
            </w:pPr>
            <w:r w:rsidRPr="000A118E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</w:tcPr>
          <w:p w14:paraId="0EA85C48" w14:textId="77777777" w:rsidR="000A08D1" w:rsidRPr="000A118E" w:rsidRDefault="00BF617A" w:rsidP="00BF61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</w:t>
            </w:r>
            <w:r w:rsidR="000A08D1" w:rsidRPr="000A118E">
              <w:rPr>
                <w:sz w:val="24"/>
                <w:szCs w:val="24"/>
              </w:rPr>
              <w:t>Приложение № 2</w:t>
            </w:r>
          </w:p>
          <w:p w14:paraId="6BE8F47F" w14:textId="77777777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2F88AC5" w14:textId="643BF775" w:rsidR="000A08D1" w:rsidRPr="000A118E" w:rsidRDefault="000A08D1" w:rsidP="008062F9">
            <w:pPr>
              <w:jc w:val="right"/>
              <w:rPr>
                <w:sz w:val="24"/>
                <w:szCs w:val="24"/>
              </w:rPr>
            </w:pPr>
            <w:r w:rsidRPr="000A118E">
              <w:rPr>
                <w:sz w:val="24"/>
                <w:szCs w:val="24"/>
              </w:rPr>
              <w:t xml:space="preserve">№ ХХХХХ от </w:t>
            </w:r>
            <w:r w:rsidR="009A256E" w:rsidRPr="00896C97">
              <w:rPr>
                <w:bCs/>
                <w:sz w:val="24"/>
                <w:szCs w:val="24"/>
              </w:rPr>
              <w:t>«</w:t>
            </w:r>
            <w:r w:rsidR="009A256E" w:rsidRPr="00896C97">
              <w:rPr>
                <w:bCs/>
                <w:sz w:val="24"/>
                <w:szCs w:val="24"/>
                <w:lang w:val="en-US"/>
              </w:rPr>
              <w:t>__</w:t>
            </w:r>
            <w:r w:rsidR="009A256E" w:rsidRPr="00896C97">
              <w:rPr>
                <w:bCs/>
                <w:sz w:val="24"/>
                <w:szCs w:val="24"/>
              </w:rPr>
              <w:t xml:space="preserve">» </w:t>
            </w:r>
            <w:r w:rsidR="009A256E" w:rsidRPr="00896C97">
              <w:rPr>
                <w:bCs/>
                <w:sz w:val="24"/>
                <w:szCs w:val="24"/>
                <w:lang w:val="en-US"/>
              </w:rPr>
              <w:t>________</w:t>
            </w:r>
            <w:r w:rsidR="009A256E" w:rsidRPr="00896C97">
              <w:rPr>
                <w:bCs/>
                <w:sz w:val="24"/>
                <w:szCs w:val="24"/>
              </w:rPr>
              <w:t xml:space="preserve"> 20___</w:t>
            </w:r>
            <w:r w:rsidR="009A256E">
              <w:rPr>
                <w:bCs/>
                <w:sz w:val="24"/>
                <w:szCs w:val="24"/>
              </w:rPr>
              <w:t xml:space="preserve"> </w:t>
            </w:r>
            <w:r w:rsidRPr="000A118E">
              <w:rPr>
                <w:bCs/>
                <w:sz w:val="24"/>
                <w:szCs w:val="24"/>
              </w:rPr>
              <w:t>г.</w:t>
            </w:r>
          </w:p>
        </w:tc>
      </w:tr>
      <w:tr w:rsidR="00BF617A" w:rsidRPr="000A118E" w14:paraId="42E92D6F" w14:textId="77777777" w:rsidTr="00410716">
        <w:tc>
          <w:tcPr>
            <w:tcW w:w="4819" w:type="dxa"/>
          </w:tcPr>
          <w:p w14:paraId="6F02A909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541BA08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  <w:tr w:rsidR="00BF617A" w:rsidRPr="000A118E" w14:paraId="00394B17" w14:textId="77777777" w:rsidTr="00410716">
        <w:tc>
          <w:tcPr>
            <w:tcW w:w="4819" w:type="dxa"/>
          </w:tcPr>
          <w:p w14:paraId="0680DA7D" w14:textId="77777777" w:rsidR="00BF617A" w:rsidRPr="000A118E" w:rsidRDefault="00BF617A" w:rsidP="008062F9">
            <w:pPr>
              <w:rPr>
                <w:sz w:val="22"/>
                <w:szCs w:val="22"/>
              </w:rPr>
            </w:pPr>
          </w:p>
        </w:tc>
        <w:tc>
          <w:tcPr>
            <w:tcW w:w="5104" w:type="dxa"/>
          </w:tcPr>
          <w:p w14:paraId="184A94C0" w14:textId="77777777" w:rsidR="00BF617A" w:rsidRPr="000A118E" w:rsidRDefault="00BF617A" w:rsidP="00BF617A">
            <w:pPr>
              <w:rPr>
                <w:sz w:val="24"/>
                <w:szCs w:val="24"/>
              </w:rPr>
            </w:pPr>
          </w:p>
        </w:tc>
      </w:tr>
    </w:tbl>
    <w:p w14:paraId="310273D1" w14:textId="77777777" w:rsidR="000A08D1" w:rsidRPr="000A118E" w:rsidRDefault="000A08D1" w:rsidP="000A08D1">
      <w:pPr>
        <w:jc w:val="center"/>
        <w:rPr>
          <w:b/>
          <w:sz w:val="24"/>
          <w:szCs w:val="24"/>
        </w:rPr>
      </w:pPr>
    </w:p>
    <w:p w14:paraId="4621F730" w14:textId="77777777" w:rsidR="00AE1EA2" w:rsidRPr="000A118E" w:rsidRDefault="00AE1EA2" w:rsidP="00AE1EA2">
      <w:pPr>
        <w:jc w:val="center"/>
        <w:rPr>
          <w:b/>
          <w:sz w:val="24"/>
          <w:szCs w:val="24"/>
        </w:rPr>
      </w:pPr>
      <w:r w:rsidRPr="000A118E">
        <w:rPr>
          <w:b/>
          <w:sz w:val="24"/>
          <w:szCs w:val="24"/>
        </w:rPr>
        <w:t>Описание Объекта долевого строительства</w:t>
      </w:r>
    </w:p>
    <w:p w14:paraId="2014C1A2" w14:textId="77777777" w:rsidR="00AE1EA2" w:rsidRPr="000A118E" w:rsidRDefault="00AE1EA2" w:rsidP="00AE1EA2">
      <w:pPr>
        <w:rPr>
          <w:sz w:val="24"/>
          <w:szCs w:val="24"/>
        </w:rPr>
      </w:pPr>
    </w:p>
    <w:p w14:paraId="57552B7B" w14:textId="77777777" w:rsidR="00436B3D" w:rsidRDefault="00436B3D" w:rsidP="00436B3D">
      <w:pPr>
        <w:rPr>
          <w:sz w:val="24"/>
          <w:szCs w:val="24"/>
        </w:rPr>
      </w:pPr>
    </w:p>
    <w:p w14:paraId="79720065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Межкомнатные перегородки выполняются в один ряд на высоту одного блока.</w:t>
      </w:r>
    </w:p>
    <w:p w14:paraId="2586266B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монтаж вводов трубопроводов холодного и горячего водоснабжения в помещения без выполнения развод</w:t>
      </w:r>
      <w:r>
        <w:rPr>
          <w:sz w:val="24"/>
          <w:szCs w:val="24"/>
        </w:rPr>
        <w:t>к</w:t>
      </w:r>
      <w:r w:rsidRPr="000A118E">
        <w:rPr>
          <w:sz w:val="24"/>
          <w:szCs w:val="24"/>
        </w:rPr>
        <w:t>и для подключения сантехоборудования. Ввода оканчиваются запорной арматурой (шаровые краны).</w:t>
      </w:r>
    </w:p>
    <w:p w14:paraId="267C96F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Сантехоборудование (умывальники, унитазы, мойки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14B7344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Гидроизоляция в санитарных узлах не выполняется. </w:t>
      </w:r>
    </w:p>
    <w:p w14:paraId="535D5F62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Стояки канализации выполняются без выполнения разводки для подключения сантехприборов (унитазов, моек и </w:t>
      </w:r>
      <w:proofErr w:type="gramStart"/>
      <w:r w:rsidRPr="000A118E">
        <w:rPr>
          <w:sz w:val="24"/>
          <w:szCs w:val="24"/>
        </w:rPr>
        <w:t>т.п.</w:t>
      </w:r>
      <w:proofErr w:type="gramEnd"/>
      <w:r w:rsidRPr="000A118E">
        <w:rPr>
          <w:sz w:val="24"/>
          <w:szCs w:val="24"/>
        </w:rPr>
        <w:t>).</w:t>
      </w:r>
    </w:p>
    <w:p w14:paraId="4021196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Сантехническое оборудование не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тся.</w:t>
      </w:r>
    </w:p>
    <w:p w14:paraId="50D86659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Система отопления двухтрубная тупиковая с нижней разводкой магистралей по помещению техподполья, с установкой напольных конвекторов.</w:t>
      </w:r>
    </w:p>
    <w:p w14:paraId="18DB4DA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механическая вентиляция из помещений санитарных узлов. Приток осуществляется через решётки в фасаде.  </w:t>
      </w:r>
    </w:p>
    <w:p w14:paraId="303FF4E3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Предусмотрена возможность устройства системы кондиционирования с размещением внешних блоков в специально предусмотренных местах.  </w:t>
      </w:r>
    </w:p>
    <w:p w14:paraId="20A278C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Отделочные работы по помещениям не производятся.</w:t>
      </w:r>
    </w:p>
    <w:p w14:paraId="1400AC6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Штукатурка стен не производится. </w:t>
      </w:r>
    </w:p>
    <w:p w14:paraId="78E3EA00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5A94ED5F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Входные тамбуры и вторые двери отсутствуют. Выполняются собственником помещения.</w:t>
      </w:r>
    </w:p>
    <w:p w14:paraId="1E633A98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Выравнивающая бетонная стяжка под устройство чистых полов не выполняется</w:t>
      </w:r>
      <w:r>
        <w:rPr>
          <w:sz w:val="24"/>
          <w:szCs w:val="24"/>
        </w:rPr>
        <w:t>.</w:t>
      </w:r>
    </w:p>
    <w:p w14:paraId="5FCB8DF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</w:t>
      </w:r>
      <w:r>
        <w:rPr>
          <w:sz w:val="24"/>
          <w:szCs w:val="24"/>
        </w:rPr>
        <w:t>.</w:t>
      </w:r>
    </w:p>
    <w:p w14:paraId="1F123824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Чистовые отделочные работы не производятся.</w:t>
      </w:r>
    </w:p>
    <w:p w14:paraId="190076C7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Электромонтажные работы: устанавлива</w:t>
      </w:r>
      <w:r>
        <w:rPr>
          <w:sz w:val="24"/>
          <w:szCs w:val="24"/>
        </w:rPr>
        <w:t>е</w:t>
      </w:r>
      <w:r w:rsidRPr="000A118E">
        <w:rPr>
          <w:sz w:val="24"/>
          <w:szCs w:val="24"/>
        </w:rPr>
        <w:t>тся щит механизации и выполняется техническое освещение помещений. Кабельная разводка не выполняется.</w:t>
      </w:r>
    </w:p>
    <w:p w14:paraId="41D95E86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>Выделяется электрическая мощность из расчета от 200 Вт на 1 м2.</w:t>
      </w:r>
    </w:p>
    <w:p w14:paraId="4B0C174A" w14:textId="77777777" w:rsidR="001230CE" w:rsidRPr="000A118E" w:rsidRDefault="001230CE" w:rsidP="001230CE">
      <w:pPr>
        <w:pStyle w:val="aff3"/>
        <w:numPr>
          <w:ilvl w:val="0"/>
          <w:numId w:val="47"/>
        </w:numPr>
        <w:ind w:left="360"/>
        <w:jc w:val="both"/>
        <w:rPr>
          <w:sz w:val="24"/>
          <w:szCs w:val="24"/>
        </w:rPr>
      </w:pPr>
      <w:r w:rsidRPr="000A118E">
        <w:rPr>
          <w:sz w:val="24"/>
          <w:szCs w:val="24"/>
        </w:rPr>
        <w:t xml:space="preserve">Слаботочные системы: выполняется пожарная сигнализация. </w:t>
      </w:r>
    </w:p>
    <w:p w14:paraId="29E65F34" w14:textId="77777777" w:rsidR="000373F1" w:rsidRDefault="000373F1" w:rsidP="00436B3D">
      <w:pPr>
        <w:rPr>
          <w:sz w:val="24"/>
          <w:szCs w:val="24"/>
        </w:rPr>
      </w:pPr>
    </w:p>
    <w:p w14:paraId="05DF2842" w14:textId="77777777" w:rsidR="000373F1" w:rsidRPr="000A118E" w:rsidRDefault="000373F1" w:rsidP="00436B3D">
      <w:pPr>
        <w:rPr>
          <w:sz w:val="24"/>
          <w:szCs w:val="24"/>
        </w:rPr>
      </w:pPr>
    </w:p>
    <w:p w14:paraId="5D1821B3" w14:textId="77777777" w:rsidR="00436B3D" w:rsidRPr="000A118E" w:rsidRDefault="00436B3D" w:rsidP="00367365">
      <w:pPr>
        <w:jc w:val="both"/>
        <w:rPr>
          <w:sz w:val="24"/>
          <w:szCs w:val="24"/>
        </w:rPr>
      </w:pPr>
      <w:r w:rsidRPr="000A118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1D1B2F0" w14:textId="77777777" w:rsidR="00AE1EA2" w:rsidRPr="000A118E" w:rsidRDefault="00AE1EA2" w:rsidP="00AE1EA2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AE1EA2" w:rsidRPr="000A118E" w14:paraId="2506FC7A" w14:textId="77777777" w:rsidTr="008B0F99">
        <w:trPr>
          <w:gridBefore w:val="1"/>
          <w:wBefore w:w="709" w:type="dxa"/>
        </w:trPr>
        <w:tc>
          <w:tcPr>
            <w:tcW w:w="4394" w:type="dxa"/>
          </w:tcPr>
          <w:p w14:paraId="64CA4BAC" w14:textId="77777777" w:rsidR="00AE1EA2" w:rsidRPr="000A118E" w:rsidRDefault="00AE1EA2" w:rsidP="00C769D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FC5DEF4" w14:textId="77777777" w:rsidR="00AE1EA2" w:rsidRPr="000A118E" w:rsidRDefault="00AE1EA2" w:rsidP="00C769D9">
            <w:pPr>
              <w:rPr>
                <w:sz w:val="24"/>
                <w:szCs w:val="24"/>
              </w:rPr>
            </w:pPr>
          </w:p>
        </w:tc>
      </w:tr>
      <w:tr w:rsidR="000A08D1" w:rsidRPr="000A118E" w14:paraId="7CF9FFDC" w14:textId="77777777" w:rsidTr="008B0F99">
        <w:tc>
          <w:tcPr>
            <w:tcW w:w="5103" w:type="dxa"/>
            <w:gridSpan w:val="2"/>
          </w:tcPr>
          <w:p w14:paraId="181092E3" w14:textId="77777777" w:rsidR="000A08D1" w:rsidRPr="000A118E" w:rsidRDefault="000A08D1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EDFDBA4" w14:textId="77777777" w:rsidR="000A08D1" w:rsidRPr="000A118E" w:rsidRDefault="000A08D1" w:rsidP="008062F9">
            <w:pPr>
              <w:rPr>
                <w:sz w:val="24"/>
                <w:szCs w:val="24"/>
              </w:rPr>
            </w:pPr>
          </w:p>
        </w:tc>
      </w:tr>
      <w:tr w:rsidR="002D09F0" w:rsidRPr="005A66D2" w14:paraId="565D39F0" w14:textId="77777777" w:rsidTr="008062F9">
        <w:tc>
          <w:tcPr>
            <w:tcW w:w="5103" w:type="dxa"/>
            <w:gridSpan w:val="2"/>
          </w:tcPr>
          <w:p w14:paraId="1DD9A099" w14:textId="77777777" w:rsidR="002D09F0" w:rsidRPr="000A118E" w:rsidRDefault="002D09F0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0A118E">
              <w:rPr>
                <w:sz w:val="24"/>
                <w:szCs w:val="24"/>
              </w:rPr>
              <w:t>От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лица</w:t>
            </w:r>
            <w:r w:rsidRPr="000A118E">
              <w:rPr>
                <w:sz w:val="24"/>
                <w:szCs w:val="24"/>
                <w:lang w:val="en-US"/>
              </w:rPr>
              <w:t xml:space="preserve"> </w:t>
            </w:r>
            <w:r w:rsidRPr="000A118E">
              <w:rPr>
                <w:sz w:val="24"/>
                <w:szCs w:val="24"/>
              </w:rPr>
              <w:t>ЗАСТРОЙЩИКА</w:t>
            </w:r>
          </w:p>
          <w:p w14:paraId="40F2C2DB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C2A2B05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8C12207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4433DC2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02A525CE" w14:textId="77777777" w:rsidR="002D09F0" w:rsidRPr="000A118E" w:rsidRDefault="002D09F0" w:rsidP="008062F9">
            <w:pPr>
              <w:ind w:left="-108"/>
              <w:rPr>
                <w:bCs/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_________________________</w:t>
            </w:r>
          </w:p>
          <w:p w14:paraId="14A7F9A6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  <w:r w:rsidRPr="000A118E">
              <w:rPr>
                <w:bCs/>
                <w:sz w:val="24"/>
                <w:szCs w:val="24"/>
              </w:rPr>
              <w:t>/ХХХХХ</w:t>
            </w:r>
            <w:r w:rsidRPr="000A118E">
              <w:rPr>
                <w:sz w:val="24"/>
                <w:szCs w:val="24"/>
              </w:rPr>
              <w:t>/</w:t>
            </w:r>
          </w:p>
          <w:p w14:paraId="0B21166C" w14:textId="77777777" w:rsidR="002D09F0" w:rsidRPr="000A118E" w:rsidRDefault="002D09F0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0F65F1CC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4F9DA4D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  <w:r w:rsidRPr="000A118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1038A8D9" w14:textId="77777777" w:rsidR="002D09F0" w:rsidRPr="000A118E" w:rsidRDefault="002D09F0" w:rsidP="008062F9">
            <w:pPr>
              <w:rPr>
                <w:bCs/>
                <w:sz w:val="24"/>
                <w:szCs w:val="24"/>
              </w:rPr>
            </w:pPr>
          </w:p>
          <w:p w14:paraId="68B23D62" w14:textId="77777777" w:rsidR="002D09F0" w:rsidRPr="000A118E" w:rsidRDefault="002D09F0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D09F0" w:rsidRPr="005A66D2" w14:paraId="6899C8CD" w14:textId="77777777" w:rsidTr="008062F9">
              <w:tc>
                <w:tcPr>
                  <w:tcW w:w="4423" w:type="dxa"/>
                </w:tcPr>
                <w:p w14:paraId="18E9CD6B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5C7A3C2A" w14:textId="77777777" w:rsidR="002D09F0" w:rsidRPr="000A118E" w:rsidRDefault="002D09F0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5862FD3C" w14:textId="77777777" w:rsidR="002D09F0" w:rsidRPr="005A66D2" w:rsidRDefault="002D09F0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A118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A118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EB950CA" w14:textId="77777777" w:rsidR="002D09F0" w:rsidRPr="005A66D2" w:rsidRDefault="002D09F0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1847D09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F336F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1135" w:left="1134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59FA" w14:textId="77777777" w:rsidR="008C18FE" w:rsidRDefault="008C18FE">
      <w:r>
        <w:separator/>
      </w:r>
    </w:p>
  </w:endnote>
  <w:endnote w:type="continuationSeparator" w:id="0">
    <w:p w14:paraId="14E66B14" w14:textId="77777777" w:rsidR="008C18FE" w:rsidRDefault="008C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F58BD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2C27F2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05635262"/>
      <w:docPartObj>
        <w:docPartGallery w:val="Page Numbers (Bottom of Page)"/>
        <w:docPartUnique/>
      </w:docPartObj>
    </w:sdtPr>
    <w:sdtEndPr/>
    <w:sdtContent>
      <w:p w14:paraId="7F96BC5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935FB6">
          <w:rPr>
            <w:noProof/>
            <w:sz w:val="22"/>
            <w:szCs w:val="22"/>
          </w:rPr>
          <w:t>8</w:t>
        </w:r>
        <w:r w:rsidRPr="00694993">
          <w:rPr>
            <w:sz w:val="22"/>
            <w:szCs w:val="22"/>
          </w:rPr>
          <w:fldChar w:fldCharType="end"/>
        </w:r>
      </w:p>
    </w:sdtContent>
  </w:sdt>
  <w:p w14:paraId="54C45B80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0E5F0" w14:textId="77777777" w:rsidR="0034789C" w:rsidRDefault="0034789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6E78" w14:textId="77777777" w:rsidR="008C18FE" w:rsidRDefault="008C18FE">
      <w:r>
        <w:separator/>
      </w:r>
    </w:p>
  </w:footnote>
  <w:footnote w:type="continuationSeparator" w:id="0">
    <w:p w14:paraId="384A8823" w14:textId="77777777" w:rsidR="008C18FE" w:rsidRDefault="008C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D150C" w14:textId="77777777" w:rsidR="0034789C" w:rsidRDefault="003478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6294A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0EF7" w14:textId="77777777" w:rsidR="0034789C" w:rsidRDefault="003478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53E5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2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8445E9E"/>
    <w:multiLevelType w:val="hybridMultilevel"/>
    <w:tmpl w:val="5EC4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5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9826223"/>
    <w:multiLevelType w:val="hybridMultilevel"/>
    <w:tmpl w:val="6AB07600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 w15:restartNumberingAfterBreak="0">
    <w:nsid w:val="70D02CD6"/>
    <w:multiLevelType w:val="hybridMultilevel"/>
    <w:tmpl w:val="8C9252C8"/>
    <w:lvl w:ilvl="0" w:tplc="37563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2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41"/>
  </w:num>
  <w:num w:numId="5">
    <w:abstractNumId w:val="10"/>
  </w:num>
  <w:num w:numId="6">
    <w:abstractNumId w:val="42"/>
  </w:num>
  <w:num w:numId="7">
    <w:abstractNumId w:val="34"/>
  </w:num>
  <w:num w:numId="8">
    <w:abstractNumId w:val="1"/>
  </w:num>
  <w:num w:numId="9">
    <w:abstractNumId w:val="2"/>
  </w:num>
  <w:num w:numId="10">
    <w:abstractNumId w:val="35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3"/>
  </w:num>
  <w:num w:numId="24">
    <w:abstractNumId w:val="17"/>
  </w:num>
  <w:num w:numId="25">
    <w:abstractNumId w:val="38"/>
  </w:num>
  <w:num w:numId="26">
    <w:abstractNumId w:val="11"/>
  </w:num>
  <w:num w:numId="27">
    <w:abstractNumId w:val="13"/>
  </w:num>
  <w:num w:numId="28">
    <w:abstractNumId w:val="31"/>
  </w:num>
  <w:num w:numId="29">
    <w:abstractNumId w:val="25"/>
  </w:num>
  <w:num w:numId="30">
    <w:abstractNumId w:val="37"/>
  </w:num>
  <w:num w:numId="31">
    <w:abstractNumId w:val="33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40"/>
  </w:num>
  <w:num w:numId="41">
    <w:abstractNumId w:val="5"/>
  </w:num>
  <w:num w:numId="42">
    <w:abstractNumId w:val="26"/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9"/>
  </w:num>
  <w:num w:numId="46">
    <w:abstractNumId w:val="36"/>
  </w:num>
  <w:num w:numId="47">
    <w:abstractNumId w:val="29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20A2B"/>
    <w:rsid w:val="00020B1F"/>
    <w:rsid w:val="00021326"/>
    <w:rsid w:val="00021B43"/>
    <w:rsid w:val="00022FBB"/>
    <w:rsid w:val="000242D3"/>
    <w:rsid w:val="000245A5"/>
    <w:rsid w:val="00026C28"/>
    <w:rsid w:val="00030DDC"/>
    <w:rsid w:val="00036B4E"/>
    <w:rsid w:val="000373F1"/>
    <w:rsid w:val="00041539"/>
    <w:rsid w:val="00042824"/>
    <w:rsid w:val="00045453"/>
    <w:rsid w:val="000470CF"/>
    <w:rsid w:val="0005069E"/>
    <w:rsid w:val="00050DB6"/>
    <w:rsid w:val="00054967"/>
    <w:rsid w:val="00057CCA"/>
    <w:rsid w:val="000606F2"/>
    <w:rsid w:val="000619B8"/>
    <w:rsid w:val="000640D6"/>
    <w:rsid w:val="00065C0D"/>
    <w:rsid w:val="0006646E"/>
    <w:rsid w:val="00066CF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F37"/>
    <w:rsid w:val="00096037"/>
    <w:rsid w:val="00097DE7"/>
    <w:rsid w:val="000A08D1"/>
    <w:rsid w:val="000A118E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E2F"/>
    <w:rsid w:val="000D3664"/>
    <w:rsid w:val="000D7C5F"/>
    <w:rsid w:val="000E00CF"/>
    <w:rsid w:val="000E0602"/>
    <w:rsid w:val="000E26DF"/>
    <w:rsid w:val="000E3E41"/>
    <w:rsid w:val="000E3F5E"/>
    <w:rsid w:val="000E5070"/>
    <w:rsid w:val="000E5CA0"/>
    <w:rsid w:val="000F05DD"/>
    <w:rsid w:val="000F2D9D"/>
    <w:rsid w:val="001004B5"/>
    <w:rsid w:val="0010175A"/>
    <w:rsid w:val="00102548"/>
    <w:rsid w:val="0010368A"/>
    <w:rsid w:val="001079D8"/>
    <w:rsid w:val="001133DD"/>
    <w:rsid w:val="00113FF9"/>
    <w:rsid w:val="00114DD6"/>
    <w:rsid w:val="00114E1E"/>
    <w:rsid w:val="00115764"/>
    <w:rsid w:val="00120D41"/>
    <w:rsid w:val="001230CE"/>
    <w:rsid w:val="00125A68"/>
    <w:rsid w:val="0012606D"/>
    <w:rsid w:val="0013011E"/>
    <w:rsid w:val="001310AB"/>
    <w:rsid w:val="00133873"/>
    <w:rsid w:val="001340CA"/>
    <w:rsid w:val="0013438E"/>
    <w:rsid w:val="001346BB"/>
    <w:rsid w:val="001376A6"/>
    <w:rsid w:val="00137951"/>
    <w:rsid w:val="00137A72"/>
    <w:rsid w:val="00137B10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B759D"/>
    <w:rsid w:val="001C4B8A"/>
    <w:rsid w:val="001C4FF3"/>
    <w:rsid w:val="001C5E82"/>
    <w:rsid w:val="001D4848"/>
    <w:rsid w:val="001D7D7E"/>
    <w:rsid w:val="001E263E"/>
    <w:rsid w:val="001E26BF"/>
    <w:rsid w:val="001E297B"/>
    <w:rsid w:val="001E31E4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1EBE"/>
    <w:rsid w:val="00202C5F"/>
    <w:rsid w:val="00207BDB"/>
    <w:rsid w:val="00210F26"/>
    <w:rsid w:val="002111FA"/>
    <w:rsid w:val="002120C7"/>
    <w:rsid w:val="0021750E"/>
    <w:rsid w:val="0022059A"/>
    <w:rsid w:val="00220CC8"/>
    <w:rsid w:val="00222BB6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6411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4897"/>
    <w:rsid w:val="002C66CD"/>
    <w:rsid w:val="002C7D57"/>
    <w:rsid w:val="002D09F0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F06C4"/>
    <w:rsid w:val="002F1523"/>
    <w:rsid w:val="002F1DA9"/>
    <w:rsid w:val="002F22C1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24246"/>
    <w:rsid w:val="00331810"/>
    <w:rsid w:val="00331B7E"/>
    <w:rsid w:val="00332072"/>
    <w:rsid w:val="00333A53"/>
    <w:rsid w:val="00335942"/>
    <w:rsid w:val="003362DD"/>
    <w:rsid w:val="0033706B"/>
    <w:rsid w:val="00340152"/>
    <w:rsid w:val="00340AA3"/>
    <w:rsid w:val="0034284D"/>
    <w:rsid w:val="003431A7"/>
    <w:rsid w:val="00344A04"/>
    <w:rsid w:val="00345F93"/>
    <w:rsid w:val="003464C8"/>
    <w:rsid w:val="0034789C"/>
    <w:rsid w:val="00347C85"/>
    <w:rsid w:val="00347E18"/>
    <w:rsid w:val="00350673"/>
    <w:rsid w:val="00351B4F"/>
    <w:rsid w:val="003532C0"/>
    <w:rsid w:val="00354A38"/>
    <w:rsid w:val="00355BCC"/>
    <w:rsid w:val="00356C5B"/>
    <w:rsid w:val="00356FB8"/>
    <w:rsid w:val="00357C5A"/>
    <w:rsid w:val="0036293E"/>
    <w:rsid w:val="0036374F"/>
    <w:rsid w:val="003648E8"/>
    <w:rsid w:val="00366D4C"/>
    <w:rsid w:val="00367365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451D"/>
    <w:rsid w:val="0038539F"/>
    <w:rsid w:val="00390934"/>
    <w:rsid w:val="00390A9F"/>
    <w:rsid w:val="00391F59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3847"/>
    <w:rsid w:val="003A3F2E"/>
    <w:rsid w:val="003A4331"/>
    <w:rsid w:val="003A67E1"/>
    <w:rsid w:val="003A6D2B"/>
    <w:rsid w:val="003B0F3F"/>
    <w:rsid w:val="003B17A5"/>
    <w:rsid w:val="003B62AA"/>
    <w:rsid w:val="003B755D"/>
    <w:rsid w:val="003C260F"/>
    <w:rsid w:val="003C2B20"/>
    <w:rsid w:val="003C2F14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8DD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3599"/>
    <w:rsid w:val="004050A3"/>
    <w:rsid w:val="0040675B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26DAB"/>
    <w:rsid w:val="00430D67"/>
    <w:rsid w:val="00434E59"/>
    <w:rsid w:val="0043633A"/>
    <w:rsid w:val="00436B3D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47CC2"/>
    <w:rsid w:val="00451DF3"/>
    <w:rsid w:val="00454425"/>
    <w:rsid w:val="0045459B"/>
    <w:rsid w:val="00455269"/>
    <w:rsid w:val="0046047D"/>
    <w:rsid w:val="00462DAF"/>
    <w:rsid w:val="00466B53"/>
    <w:rsid w:val="00467BEB"/>
    <w:rsid w:val="0047272F"/>
    <w:rsid w:val="00473DAA"/>
    <w:rsid w:val="00475198"/>
    <w:rsid w:val="0047729D"/>
    <w:rsid w:val="004813D0"/>
    <w:rsid w:val="004814EE"/>
    <w:rsid w:val="00481EA9"/>
    <w:rsid w:val="004828A1"/>
    <w:rsid w:val="004848E3"/>
    <w:rsid w:val="004858E3"/>
    <w:rsid w:val="0048698F"/>
    <w:rsid w:val="00491212"/>
    <w:rsid w:val="00491EDA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2FFB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0A33"/>
    <w:rsid w:val="00511BAC"/>
    <w:rsid w:val="0051600C"/>
    <w:rsid w:val="005173C9"/>
    <w:rsid w:val="00521974"/>
    <w:rsid w:val="00522BD6"/>
    <w:rsid w:val="005234D3"/>
    <w:rsid w:val="005306BF"/>
    <w:rsid w:val="00530D81"/>
    <w:rsid w:val="0053139A"/>
    <w:rsid w:val="00532243"/>
    <w:rsid w:val="00532BDB"/>
    <w:rsid w:val="00535488"/>
    <w:rsid w:val="005366B4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24"/>
    <w:rsid w:val="00565679"/>
    <w:rsid w:val="00567F98"/>
    <w:rsid w:val="005706DB"/>
    <w:rsid w:val="00571787"/>
    <w:rsid w:val="00574FC7"/>
    <w:rsid w:val="005771BC"/>
    <w:rsid w:val="005775F9"/>
    <w:rsid w:val="0058047F"/>
    <w:rsid w:val="005814AB"/>
    <w:rsid w:val="00581E5F"/>
    <w:rsid w:val="00583C0A"/>
    <w:rsid w:val="0058597D"/>
    <w:rsid w:val="00585F51"/>
    <w:rsid w:val="00590078"/>
    <w:rsid w:val="005928E6"/>
    <w:rsid w:val="00593B76"/>
    <w:rsid w:val="00597A1F"/>
    <w:rsid w:val="005A1F33"/>
    <w:rsid w:val="005A477E"/>
    <w:rsid w:val="005A66D2"/>
    <w:rsid w:val="005A7C3C"/>
    <w:rsid w:val="005A7D82"/>
    <w:rsid w:val="005B0EC0"/>
    <w:rsid w:val="005B1A5C"/>
    <w:rsid w:val="005B2D05"/>
    <w:rsid w:val="005D2899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22A6"/>
    <w:rsid w:val="005F3450"/>
    <w:rsid w:val="005F5F5B"/>
    <w:rsid w:val="005F69C7"/>
    <w:rsid w:val="005F6EE3"/>
    <w:rsid w:val="005F77B5"/>
    <w:rsid w:val="005F7846"/>
    <w:rsid w:val="00600151"/>
    <w:rsid w:val="00603723"/>
    <w:rsid w:val="0060373D"/>
    <w:rsid w:val="00605339"/>
    <w:rsid w:val="00606F27"/>
    <w:rsid w:val="00607F64"/>
    <w:rsid w:val="00611A9B"/>
    <w:rsid w:val="006133CB"/>
    <w:rsid w:val="00613EEA"/>
    <w:rsid w:val="0061554D"/>
    <w:rsid w:val="00620735"/>
    <w:rsid w:val="00621E81"/>
    <w:rsid w:val="0062690B"/>
    <w:rsid w:val="006269C8"/>
    <w:rsid w:val="00630A91"/>
    <w:rsid w:val="0063161B"/>
    <w:rsid w:val="006332E3"/>
    <w:rsid w:val="0063439C"/>
    <w:rsid w:val="00636022"/>
    <w:rsid w:val="0064051D"/>
    <w:rsid w:val="00643720"/>
    <w:rsid w:val="0064460D"/>
    <w:rsid w:val="00644973"/>
    <w:rsid w:val="00651065"/>
    <w:rsid w:val="00651EAD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473C"/>
    <w:rsid w:val="00676274"/>
    <w:rsid w:val="0068026A"/>
    <w:rsid w:val="00681D47"/>
    <w:rsid w:val="006846EF"/>
    <w:rsid w:val="00690B89"/>
    <w:rsid w:val="006933B6"/>
    <w:rsid w:val="00694993"/>
    <w:rsid w:val="00695248"/>
    <w:rsid w:val="00695649"/>
    <w:rsid w:val="006A02AC"/>
    <w:rsid w:val="006A1405"/>
    <w:rsid w:val="006A1C31"/>
    <w:rsid w:val="006A230A"/>
    <w:rsid w:val="006B2370"/>
    <w:rsid w:val="006B4461"/>
    <w:rsid w:val="006B49DE"/>
    <w:rsid w:val="006B5C35"/>
    <w:rsid w:val="006B62A2"/>
    <w:rsid w:val="006C026D"/>
    <w:rsid w:val="006C0430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936"/>
    <w:rsid w:val="00700C7E"/>
    <w:rsid w:val="00701348"/>
    <w:rsid w:val="0070264D"/>
    <w:rsid w:val="00703BBC"/>
    <w:rsid w:val="007042EC"/>
    <w:rsid w:val="00705C38"/>
    <w:rsid w:val="0070651D"/>
    <w:rsid w:val="007100F6"/>
    <w:rsid w:val="00711D95"/>
    <w:rsid w:val="00712780"/>
    <w:rsid w:val="00713605"/>
    <w:rsid w:val="00714F5F"/>
    <w:rsid w:val="007161B7"/>
    <w:rsid w:val="0071798C"/>
    <w:rsid w:val="00717E62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49A4"/>
    <w:rsid w:val="00775E9D"/>
    <w:rsid w:val="00776B27"/>
    <w:rsid w:val="00777C3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5A43"/>
    <w:rsid w:val="007B77E9"/>
    <w:rsid w:val="007C360B"/>
    <w:rsid w:val="007C443F"/>
    <w:rsid w:val="007C4ECF"/>
    <w:rsid w:val="007C5D2A"/>
    <w:rsid w:val="007C6338"/>
    <w:rsid w:val="007D3329"/>
    <w:rsid w:val="007D34CD"/>
    <w:rsid w:val="007D39AF"/>
    <w:rsid w:val="007D68A3"/>
    <w:rsid w:val="007E1243"/>
    <w:rsid w:val="007E242C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4FFB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88E"/>
    <w:rsid w:val="00846CD0"/>
    <w:rsid w:val="00846E4B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095C"/>
    <w:rsid w:val="00872030"/>
    <w:rsid w:val="00872305"/>
    <w:rsid w:val="00877C6A"/>
    <w:rsid w:val="00880FB3"/>
    <w:rsid w:val="00881255"/>
    <w:rsid w:val="00883007"/>
    <w:rsid w:val="00883110"/>
    <w:rsid w:val="00884F0A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97"/>
    <w:rsid w:val="00896CFB"/>
    <w:rsid w:val="008A0378"/>
    <w:rsid w:val="008A33E6"/>
    <w:rsid w:val="008A3CEC"/>
    <w:rsid w:val="008A43B4"/>
    <w:rsid w:val="008A6B16"/>
    <w:rsid w:val="008A7C69"/>
    <w:rsid w:val="008B0E0F"/>
    <w:rsid w:val="008B0F99"/>
    <w:rsid w:val="008B1C26"/>
    <w:rsid w:val="008B491B"/>
    <w:rsid w:val="008B671D"/>
    <w:rsid w:val="008B7C74"/>
    <w:rsid w:val="008C0C33"/>
    <w:rsid w:val="008C18FE"/>
    <w:rsid w:val="008C1EAD"/>
    <w:rsid w:val="008C1EBF"/>
    <w:rsid w:val="008C1F7C"/>
    <w:rsid w:val="008C23A4"/>
    <w:rsid w:val="008C2D5E"/>
    <w:rsid w:val="008C2E20"/>
    <w:rsid w:val="008C4A7C"/>
    <w:rsid w:val="008C7B7F"/>
    <w:rsid w:val="008D0770"/>
    <w:rsid w:val="008D0E5B"/>
    <w:rsid w:val="008D2732"/>
    <w:rsid w:val="008D55E0"/>
    <w:rsid w:val="008D6256"/>
    <w:rsid w:val="008D710A"/>
    <w:rsid w:val="008E01C3"/>
    <w:rsid w:val="008E0266"/>
    <w:rsid w:val="008E287F"/>
    <w:rsid w:val="008E291D"/>
    <w:rsid w:val="008E317C"/>
    <w:rsid w:val="008E3792"/>
    <w:rsid w:val="008E40FE"/>
    <w:rsid w:val="008E430C"/>
    <w:rsid w:val="008E49A7"/>
    <w:rsid w:val="008E5132"/>
    <w:rsid w:val="008E5378"/>
    <w:rsid w:val="008E53B6"/>
    <w:rsid w:val="008E57FB"/>
    <w:rsid w:val="008E5EF3"/>
    <w:rsid w:val="008E7BCB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5FB6"/>
    <w:rsid w:val="009365DF"/>
    <w:rsid w:val="00940311"/>
    <w:rsid w:val="00940473"/>
    <w:rsid w:val="00941561"/>
    <w:rsid w:val="00943321"/>
    <w:rsid w:val="009541CB"/>
    <w:rsid w:val="00956096"/>
    <w:rsid w:val="00961BDC"/>
    <w:rsid w:val="00962DB9"/>
    <w:rsid w:val="00963086"/>
    <w:rsid w:val="0096344A"/>
    <w:rsid w:val="0097088D"/>
    <w:rsid w:val="0097089A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3FC3"/>
    <w:rsid w:val="009943D3"/>
    <w:rsid w:val="009958DD"/>
    <w:rsid w:val="00995E6E"/>
    <w:rsid w:val="0099778C"/>
    <w:rsid w:val="009A256E"/>
    <w:rsid w:val="009A2B1B"/>
    <w:rsid w:val="009A4726"/>
    <w:rsid w:val="009A4FD3"/>
    <w:rsid w:val="009A50EB"/>
    <w:rsid w:val="009A7576"/>
    <w:rsid w:val="009B047B"/>
    <w:rsid w:val="009B1604"/>
    <w:rsid w:val="009B266A"/>
    <w:rsid w:val="009B6C05"/>
    <w:rsid w:val="009B72DA"/>
    <w:rsid w:val="009B7F49"/>
    <w:rsid w:val="009C277F"/>
    <w:rsid w:val="009C4139"/>
    <w:rsid w:val="009C4D85"/>
    <w:rsid w:val="009C5843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2CF7"/>
    <w:rsid w:val="00A14A65"/>
    <w:rsid w:val="00A20297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0EC3"/>
    <w:rsid w:val="00AA2F25"/>
    <w:rsid w:val="00AA43AE"/>
    <w:rsid w:val="00AA6EA2"/>
    <w:rsid w:val="00AA77CA"/>
    <w:rsid w:val="00AB40BC"/>
    <w:rsid w:val="00AB423D"/>
    <w:rsid w:val="00AC123C"/>
    <w:rsid w:val="00AC190F"/>
    <w:rsid w:val="00AC1AD9"/>
    <w:rsid w:val="00AC25F7"/>
    <w:rsid w:val="00AC3248"/>
    <w:rsid w:val="00AC4982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20FB"/>
    <w:rsid w:val="00AF33AE"/>
    <w:rsid w:val="00AF3A26"/>
    <w:rsid w:val="00B0011F"/>
    <w:rsid w:val="00B01629"/>
    <w:rsid w:val="00B039BD"/>
    <w:rsid w:val="00B03BAC"/>
    <w:rsid w:val="00B03C08"/>
    <w:rsid w:val="00B05E56"/>
    <w:rsid w:val="00B11D7C"/>
    <w:rsid w:val="00B135D2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5973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7E03"/>
    <w:rsid w:val="00B5248A"/>
    <w:rsid w:val="00B54D5F"/>
    <w:rsid w:val="00B56511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712"/>
    <w:rsid w:val="00B91F7C"/>
    <w:rsid w:val="00B92696"/>
    <w:rsid w:val="00B93C0D"/>
    <w:rsid w:val="00B95A81"/>
    <w:rsid w:val="00B97302"/>
    <w:rsid w:val="00BA2E07"/>
    <w:rsid w:val="00BA4D99"/>
    <w:rsid w:val="00BA78B0"/>
    <w:rsid w:val="00BB1ECF"/>
    <w:rsid w:val="00BB30C4"/>
    <w:rsid w:val="00BB387F"/>
    <w:rsid w:val="00BB4184"/>
    <w:rsid w:val="00BB4D1E"/>
    <w:rsid w:val="00BB606F"/>
    <w:rsid w:val="00BB6FD9"/>
    <w:rsid w:val="00BB7A39"/>
    <w:rsid w:val="00BC09BC"/>
    <w:rsid w:val="00BC1A82"/>
    <w:rsid w:val="00BC1D12"/>
    <w:rsid w:val="00BC2A3C"/>
    <w:rsid w:val="00BC2D2F"/>
    <w:rsid w:val="00BC583F"/>
    <w:rsid w:val="00BC64D5"/>
    <w:rsid w:val="00BC6BBB"/>
    <w:rsid w:val="00BC7B32"/>
    <w:rsid w:val="00BD2AD4"/>
    <w:rsid w:val="00BE005D"/>
    <w:rsid w:val="00BE0930"/>
    <w:rsid w:val="00BE3BBB"/>
    <w:rsid w:val="00BE4021"/>
    <w:rsid w:val="00BE5159"/>
    <w:rsid w:val="00BF1FE2"/>
    <w:rsid w:val="00BF26E6"/>
    <w:rsid w:val="00BF3AB4"/>
    <w:rsid w:val="00BF617A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6B5"/>
    <w:rsid w:val="00C37A66"/>
    <w:rsid w:val="00C409E4"/>
    <w:rsid w:val="00C413CE"/>
    <w:rsid w:val="00C44E6F"/>
    <w:rsid w:val="00C44F72"/>
    <w:rsid w:val="00C454B6"/>
    <w:rsid w:val="00C4677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8079F"/>
    <w:rsid w:val="00C81DE6"/>
    <w:rsid w:val="00C838B9"/>
    <w:rsid w:val="00C843F8"/>
    <w:rsid w:val="00C857D8"/>
    <w:rsid w:val="00C86A35"/>
    <w:rsid w:val="00C8702F"/>
    <w:rsid w:val="00C87302"/>
    <w:rsid w:val="00C92587"/>
    <w:rsid w:val="00C9303C"/>
    <w:rsid w:val="00C939DC"/>
    <w:rsid w:val="00C9448B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30D"/>
    <w:rsid w:val="00CE5C4C"/>
    <w:rsid w:val="00CE5D48"/>
    <w:rsid w:val="00CF43C2"/>
    <w:rsid w:val="00CF4AF2"/>
    <w:rsid w:val="00CF4C25"/>
    <w:rsid w:val="00CF7B3F"/>
    <w:rsid w:val="00D00DEB"/>
    <w:rsid w:val="00D0163E"/>
    <w:rsid w:val="00D05A80"/>
    <w:rsid w:val="00D05E89"/>
    <w:rsid w:val="00D1186E"/>
    <w:rsid w:val="00D11E27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3A53"/>
    <w:rsid w:val="00D4455C"/>
    <w:rsid w:val="00D45433"/>
    <w:rsid w:val="00D45D29"/>
    <w:rsid w:val="00D45EB2"/>
    <w:rsid w:val="00D46BF4"/>
    <w:rsid w:val="00D513FD"/>
    <w:rsid w:val="00D535C7"/>
    <w:rsid w:val="00D542F3"/>
    <w:rsid w:val="00D570B8"/>
    <w:rsid w:val="00D62F28"/>
    <w:rsid w:val="00D63134"/>
    <w:rsid w:val="00D637DE"/>
    <w:rsid w:val="00D6417F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428D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58A"/>
    <w:rsid w:val="00E16EAD"/>
    <w:rsid w:val="00E200FA"/>
    <w:rsid w:val="00E20B76"/>
    <w:rsid w:val="00E22357"/>
    <w:rsid w:val="00E240D3"/>
    <w:rsid w:val="00E2415F"/>
    <w:rsid w:val="00E2474F"/>
    <w:rsid w:val="00E27F28"/>
    <w:rsid w:val="00E32200"/>
    <w:rsid w:val="00E3461A"/>
    <w:rsid w:val="00E37224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2F89"/>
    <w:rsid w:val="00E85990"/>
    <w:rsid w:val="00E87B9C"/>
    <w:rsid w:val="00E91FAB"/>
    <w:rsid w:val="00E930AC"/>
    <w:rsid w:val="00E9331B"/>
    <w:rsid w:val="00E971B6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B731A"/>
    <w:rsid w:val="00EC17C5"/>
    <w:rsid w:val="00EC2475"/>
    <w:rsid w:val="00EC2872"/>
    <w:rsid w:val="00EC5A69"/>
    <w:rsid w:val="00EC5C49"/>
    <w:rsid w:val="00EC7416"/>
    <w:rsid w:val="00ED0EB9"/>
    <w:rsid w:val="00ED1890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1E56"/>
    <w:rsid w:val="00F33261"/>
    <w:rsid w:val="00F33607"/>
    <w:rsid w:val="00F336F2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487C"/>
    <w:rsid w:val="00F678A2"/>
    <w:rsid w:val="00F7079C"/>
    <w:rsid w:val="00F7121A"/>
    <w:rsid w:val="00F72E55"/>
    <w:rsid w:val="00F759D7"/>
    <w:rsid w:val="00F76CCB"/>
    <w:rsid w:val="00F7756B"/>
    <w:rsid w:val="00F81459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C0A3F"/>
    <w:rsid w:val="00FC1B9B"/>
    <w:rsid w:val="00FC1EB5"/>
    <w:rsid w:val="00FC527E"/>
    <w:rsid w:val="00FD0A18"/>
    <w:rsid w:val="00FD1558"/>
    <w:rsid w:val="00FD4B65"/>
    <w:rsid w:val="00FD52F5"/>
    <w:rsid w:val="00FD6989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8C08E8"/>
  <w15:docId w15:val="{5E20AEAB-4CEC-40AF-969F-9DECE7B4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C88031-96FB-4458-9DB1-631A9F75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4917</Words>
  <Characters>28028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13</cp:revision>
  <cp:lastPrinted>2017-02-27T11:20:00Z</cp:lastPrinted>
  <dcterms:created xsi:type="dcterms:W3CDTF">2020-03-02T14:47:00Z</dcterms:created>
  <dcterms:modified xsi:type="dcterms:W3CDTF">2020-03-04T10:24:00Z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